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3224E" w14:textId="77777777" w:rsidR="007108EB" w:rsidRPr="006E1A4E" w:rsidRDefault="00AD557B" w:rsidP="00880DE8">
      <w:pPr>
        <w:spacing w:after="0" w:line="240" w:lineRule="auto"/>
        <w:jc w:val="center"/>
        <w:textAlignment w:val="baseline"/>
        <w:rPr>
          <w:rFonts w:ascii="Meiryo" w:eastAsia="Meiryo" w:hAnsi="Meiryo" w:cs="Times New Roman"/>
          <w:b/>
          <w:bCs/>
          <w:sz w:val="18"/>
          <w:szCs w:val="18"/>
        </w:rPr>
      </w:pPr>
      <w:r w:rsidRPr="006E1A4E">
        <w:rPr>
          <w:rFonts w:ascii="Meiryo" w:eastAsia="Meiryo" w:hAnsi="Meiryo" w:cs="Times New Roman" w:hint="eastAsia"/>
          <w:b/>
          <w:bCs/>
          <w:sz w:val="18"/>
          <w:szCs w:val="18"/>
        </w:rPr>
        <w:t>THANKS AI</w:t>
      </w:r>
      <w:r w:rsidRPr="006E1A4E">
        <w:rPr>
          <w:rFonts w:ascii="Meiryo" w:eastAsia="Meiryo" w:hAnsi="Meiryo" w:cs="Times New Roman" w:hint="eastAsia"/>
          <w:b/>
          <w:bCs/>
          <w:sz w:val="18"/>
          <w:szCs w:val="18"/>
        </w:rPr>
        <w:br/>
        <w:t>Global Business Guidelines</w:t>
      </w:r>
      <w:r w:rsidRPr="006E1A4E">
        <w:rPr>
          <w:rFonts w:ascii="Meiryo" w:eastAsia="Meiryo" w:hAnsi="Meiryo" w:cs="Times New Roman" w:hint="eastAsia"/>
          <w:b/>
          <w:bCs/>
          <w:sz w:val="18"/>
          <w:szCs w:val="18"/>
        </w:rPr>
        <w:br/>
        <w:t>With</w:t>
      </w:r>
    </w:p>
    <w:p w14:paraId="2F18784E" w14:textId="5887C228" w:rsidR="00B51EC2" w:rsidRPr="006E1A4E" w:rsidRDefault="00AD557B" w:rsidP="00880DE8">
      <w:pPr>
        <w:spacing w:after="0" w:line="240" w:lineRule="auto"/>
        <w:jc w:val="center"/>
        <w:textAlignment w:val="baseline"/>
        <w:rPr>
          <w:rFonts w:ascii="Meiryo" w:eastAsia="Meiryo" w:hAnsi="Meiryo" w:cs="Times New Roman"/>
          <w:b/>
          <w:bCs/>
          <w:sz w:val="18"/>
          <w:szCs w:val="18"/>
        </w:rPr>
      </w:pPr>
      <w:r w:rsidRPr="006E1A4E">
        <w:rPr>
          <w:rFonts w:ascii="Meiryo" w:eastAsia="Meiryo" w:hAnsi="Meiryo" w:cs="Times New Roman" w:hint="eastAsia"/>
          <w:b/>
          <w:bCs/>
          <w:sz w:val="18"/>
          <w:szCs w:val="18"/>
        </w:rPr>
        <w:t>Terms and Conditions</w:t>
      </w:r>
    </w:p>
    <w:p w14:paraId="3B5C9459" w14:textId="52D92794" w:rsidR="00AD557B" w:rsidRPr="006E1A4E" w:rsidRDefault="00B51EC2" w:rsidP="00E97823">
      <w:pPr>
        <w:spacing w:after="0" w:line="240" w:lineRule="auto"/>
        <w:jc w:val="center"/>
        <w:textAlignment w:val="baseline"/>
        <w:rPr>
          <w:rFonts w:ascii="Meiryo" w:eastAsia="Meiryo" w:hAnsi="Meiryo" w:cs="Times New Roman"/>
          <w:b/>
          <w:bCs/>
          <w:sz w:val="18"/>
          <w:szCs w:val="18"/>
        </w:rPr>
      </w:pPr>
      <w:r w:rsidRPr="006E1A4E">
        <w:rPr>
          <w:rFonts w:ascii="Meiryo" w:eastAsia="Meiryo" w:hAnsi="Meiryo" w:cs="Times New Roman"/>
          <w:b/>
          <w:bCs/>
          <w:sz w:val="18"/>
          <w:szCs w:val="18"/>
        </w:rPr>
        <w:t xml:space="preserve">Current as of </w:t>
      </w:r>
      <w:r w:rsidR="00BB05CE" w:rsidRPr="006E1A4E">
        <w:rPr>
          <w:rFonts w:ascii="Meiryo" w:eastAsia="Meiryo" w:hAnsi="Meiryo" w:cs="Times New Roman"/>
          <w:b/>
          <w:bCs/>
          <w:sz w:val="18"/>
          <w:szCs w:val="18"/>
        </w:rPr>
        <w:t>J</w:t>
      </w:r>
      <w:r w:rsidR="00F12276" w:rsidRPr="006E1A4E">
        <w:rPr>
          <w:rFonts w:ascii="Meiryo" w:eastAsia="Meiryo" w:hAnsi="Meiryo" w:cs="Times New Roman"/>
          <w:b/>
          <w:bCs/>
          <w:sz w:val="18"/>
          <w:szCs w:val="18"/>
        </w:rPr>
        <w:t>uly</w:t>
      </w:r>
      <w:r w:rsidR="008C21D8" w:rsidRPr="006E1A4E">
        <w:rPr>
          <w:rFonts w:ascii="Meiryo" w:eastAsia="Meiryo" w:hAnsi="Meiryo" w:cs="Times New Roman"/>
          <w:b/>
          <w:bCs/>
          <w:sz w:val="18"/>
          <w:szCs w:val="18"/>
        </w:rPr>
        <w:t xml:space="preserve"> </w:t>
      </w:r>
      <w:r w:rsidR="00140FD5" w:rsidRPr="006E1A4E">
        <w:rPr>
          <w:rFonts w:ascii="Meiryo" w:eastAsia="Meiryo" w:hAnsi="Meiryo" w:cs="Times New Roman"/>
          <w:b/>
          <w:bCs/>
          <w:sz w:val="18"/>
          <w:szCs w:val="18"/>
        </w:rPr>
        <w:t>14</w:t>
      </w:r>
      <w:proofErr w:type="gramStart"/>
      <w:r w:rsidR="00F12276" w:rsidRPr="006E1A4E">
        <w:rPr>
          <w:rFonts w:ascii="Meiryo" w:eastAsia="Meiryo" w:hAnsi="Meiryo" w:cs="Times New Roman"/>
          <w:b/>
          <w:bCs/>
          <w:sz w:val="18"/>
          <w:szCs w:val="18"/>
          <w:vertAlign w:val="superscript"/>
        </w:rPr>
        <w:t>th</w:t>
      </w:r>
      <w:r w:rsidR="00F12276" w:rsidRPr="006E1A4E">
        <w:rPr>
          <w:rFonts w:ascii="Meiryo" w:eastAsia="Meiryo" w:hAnsi="Meiryo" w:cs="Times New Roman"/>
          <w:b/>
          <w:bCs/>
          <w:sz w:val="18"/>
          <w:szCs w:val="18"/>
        </w:rPr>
        <w:t xml:space="preserve"> </w:t>
      </w:r>
      <w:r w:rsidR="008C21D8" w:rsidRPr="006E1A4E">
        <w:rPr>
          <w:rFonts w:ascii="Meiryo" w:eastAsia="Meiryo" w:hAnsi="Meiryo" w:cs="Times New Roman"/>
          <w:b/>
          <w:bCs/>
          <w:sz w:val="18"/>
          <w:szCs w:val="18"/>
        </w:rPr>
        <w:t>,</w:t>
      </w:r>
      <w:proofErr w:type="gramEnd"/>
      <w:r w:rsidR="00B0278E" w:rsidRPr="006E1A4E">
        <w:rPr>
          <w:rFonts w:ascii="Meiryo" w:eastAsia="Meiryo" w:hAnsi="Meiryo" w:cs="Times New Roman"/>
          <w:b/>
          <w:bCs/>
          <w:sz w:val="18"/>
          <w:szCs w:val="18"/>
        </w:rPr>
        <w:t xml:space="preserve"> 20</w:t>
      </w:r>
      <w:r w:rsidR="00FA49E7" w:rsidRPr="006E1A4E">
        <w:rPr>
          <w:rFonts w:ascii="Meiryo" w:eastAsia="Meiryo" w:hAnsi="Meiryo" w:cs="Times New Roman"/>
          <w:b/>
          <w:bCs/>
          <w:sz w:val="18"/>
          <w:szCs w:val="18"/>
        </w:rPr>
        <w:t>20</w:t>
      </w:r>
      <w:r w:rsidR="00AD557B" w:rsidRPr="006E1A4E">
        <w:rPr>
          <w:rFonts w:ascii="Meiryo" w:eastAsia="Meiryo" w:hAnsi="Meiryo" w:cs="Times New Roman" w:hint="eastAsia"/>
          <w:b/>
          <w:bCs/>
          <w:sz w:val="18"/>
          <w:szCs w:val="18"/>
        </w:rPr>
        <w:br/>
      </w:r>
    </w:p>
    <w:p w14:paraId="762756FE" w14:textId="77777777" w:rsidR="0065757F" w:rsidRPr="006E1A4E" w:rsidRDefault="00090F44" w:rsidP="0065757F">
      <w:pPr>
        <w:spacing w:after="345" w:line="240" w:lineRule="auto"/>
        <w:rPr>
          <w:rFonts w:eastAsia="Times New Roman" w:cs="Times New Roman"/>
          <w:sz w:val="24"/>
          <w:szCs w:val="24"/>
        </w:rPr>
      </w:pPr>
      <w:r>
        <w:rPr>
          <w:rFonts w:eastAsia="Times New Roman" w:cs="Times New Roman"/>
          <w:sz w:val="24"/>
          <w:szCs w:val="24"/>
        </w:rPr>
        <w:pict w14:anchorId="04558CB9">
          <v:rect id="_x0000_i1025" style="width:0;height:.75pt" o:hralign="center" o:hrstd="t" o:hrnoshade="t" o:hr="t" fillcolor="#333" stroked="f"/>
        </w:pict>
      </w:r>
    </w:p>
    <w:p w14:paraId="3058BDE0" w14:textId="77777777" w:rsidR="008E2D42" w:rsidRPr="006E1A4E" w:rsidRDefault="00AD557B" w:rsidP="008E2D42">
      <w:pPr>
        <w:spacing w:after="0" w:line="240" w:lineRule="auto"/>
        <w:rPr>
          <w:rFonts w:ascii="Meiryo" w:eastAsia="Meiryo" w:hAnsi="Meiryo" w:cs="Times New Roman"/>
          <w:b/>
          <w:sz w:val="18"/>
          <w:szCs w:val="18"/>
        </w:rPr>
      </w:pPr>
      <w:r w:rsidRPr="006E1A4E">
        <w:rPr>
          <w:rFonts w:ascii="Meiryo" w:eastAsia="Meiryo" w:hAnsi="Meiryo" w:cs="Times New Roman" w:hint="eastAsia"/>
          <w:sz w:val="18"/>
          <w:szCs w:val="18"/>
        </w:rPr>
        <w:t>This page contains the membership terms and conditions.</w:t>
      </w:r>
      <w:r w:rsidRPr="006E1A4E">
        <w:rPr>
          <w:rFonts w:ascii="Meiryo" w:eastAsia="Meiryo" w:hAnsi="Meiryo" w:cs="Times New Roman" w:hint="eastAsia"/>
          <w:sz w:val="18"/>
          <w:szCs w:val="18"/>
        </w:rPr>
        <w:br/>
        <w:t>Please make sure that you have read and</w:t>
      </w:r>
      <w:r w:rsidR="00641FA8" w:rsidRPr="006E1A4E">
        <w:rPr>
          <w:rFonts w:ascii="Meiryo" w:eastAsia="Meiryo" w:hAnsi="Meiryo" w:cs="Times New Roman"/>
          <w:sz w:val="18"/>
          <w:szCs w:val="18"/>
        </w:rPr>
        <w:t xml:space="preserve"> fully</w:t>
      </w:r>
      <w:r w:rsidR="00641FA8" w:rsidRPr="006E1A4E">
        <w:rPr>
          <w:rFonts w:ascii="Meiryo" w:eastAsia="Meiryo" w:hAnsi="Meiryo" w:cs="Times New Roman" w:hint="eastAsia"/>
          <w:sz w:val="18"/>
          <w:szCs w:val="18"/>
        </w:rPr>
        <w:t xml:space="preserve"> understood</w:t>
      </w:r>
      <w:r w:rsidRPr="006E1A4E">
        <w:rPr>
          <w:rFonts w:ascii="Meiryo" w:eastAsia="Meiryo" w:hAnsi="Meiryo" w:cs="Times New Roman" w:hint="eastAsia"/>
          <w:sz w:val="18"/>
          <w:szCs w:val="18"/>
        </w:rPr>
        <w:t xml:space="preserve"> them.</w:t>
      </w:r>
      <w:r w:rsidR="0065757F" w:rsidRPr="006E1A4E">
        <w:rPr>
          <w:rFonts w:ascii="Meiryo" w:eastAsia="Meiryo" w:hAnsi="Meiryo" w:cs="Times New Roman" w:hint="eastAsia"/>
          <w:sz w:val="18"/>
          <w:szCs w:val="18"/>
        </w:rPr>
        <w:br/>
      </w:r>
    </w:p>
    <w:p w14:paraId="64BC2E4B" w14:textId="77777777" w:rsidR="008E2D42" w:rsidRPr="006E1A4E" w:rsidRDefault="00AD557B" w:rsidP="008E2D42">
      <w:pPr>
        <w:spacing w:after="0" w:line="240" w:lineRule="auto"/>
        <w:rPr>
          <w:rFonts w:ascii="Meiryo" w:eastAsia="Meiryo" w:hAnsi="Meiryo" w:cs="Times New Roman"/>
          <w:sz w:val="18"/>
          <w:szCs w:val="18"/>
        </w:rPr>
      </w:pPr>
      <w:r w:rsidRPr="006E1A4E">
        <w:rPr>
          <w:rFonts w:ascii="Meiryo" w:eastAsia="Meiryo" w:hAnsi="Meiryo" w:cs="Times New Roman" w:hint="eastAsia"/>
          <w:b/>
          <w:sz w:val="18"/>
          <w:szCs w:val="18"/>
        </w:rPr>
        <w:t>Company Profile</w:t>
      </w:r>
      <w:r w:rsidRPr="006E1A4E">
        <w:rPr>
          <w:rFonts w:ascii="Meiryo" w:eastAsia="Meiryo" w:hAnsi="Meiryo" w:cs="Times New Roman" w:hint="eastAsia"/>
          <w:sz w:val="18"/>
          <w:szCs w:val="18"/>
        </w:rPr>
        <w:br/>
        <w:t>Director Makoto Fujiwara</w:t>
      </w:r>
      <w:r w:rsidRPr="006E1A4E">
        <w:rPr>
          <w:rFonts w:ascii="Meiryo" w:eastAsia="Meiryo" w:hAnsi="Meiryo" w:cs="Times New Roman" w:hint="eastAsia"/>
          <w:sz w:val="18"/>
          <w:szCs w:val="18"/>
        </w:rPr>
        <w:br/>
        <w:t>Thanks AI Global Pte., Ltd.</w:t>
      </w:r>
    </w:p>
    <w:p w14:paraId="1FD3D571" w14:textId="2248D747" w:rsidR="00483E93" w:rsidRPr="006E1A4E" w:rsidRDefault="00483E93" w:rsidP="008E2D42">
      <w:pPr>
        <w:spacing w:after="0" w:line="240" w:lineRule="auto"/>
        <w:rPr>
          <w:rFonts w:ascii="Meiryo" w:eastAsia="Meiryo" w:hAnsi="Meiryo" w:cs="Times New Roman"/>
          <w:sz w:val="18"/>
          <w:szCs w:val="18"/>
        </w:rPr>
      </w:pPr>
      <w:r w:rsidRPr="006E1A4E">
        <w:rPr>
          <w:rFonts w:ascii="Meiryo" w:eastAsia="Meiryo" w:hAnsi="Meiryo" w:cs="Times New Roman"/>
          <w:sz w:val="18"/>
          <w:szCs w:val="18"/>
        </w:rPr>
        <w:t>8 Eu Tong Sen Street #16-92</w:t>
      </w:r>
    </w:p>
    <w:p w14:paraId="7EFC2BA8" w14:textId="77777777" w:rsidR="0065757F" w:rsidRPr="006E1A4E" w:rsidRDefault="00483E93" w:rsidP="008E2D42">
      <w:pPr>
        <w:spacing w:after="0" w:line="240" w:lineRule="auto"/>
        <w:rPr>
          <w:rFonts w:ascii="Meiryo" w:eastAsia="Meiryo" w:hAnsi="Meiryo" w:cs="Times New Roman"/>
          <w:sz w:val="18"/>
          <w:szCs w:val="18"/>
        </w:rPr>
      </w:pPr>
      <w:r w:rsidRPr="006E1A4E">
        <w:rPr>
          <w:rFonts w:ascii="Meiryo" w:eastAsia="Meiryo" w:hAnsi="Meiryo" w:cs="Times New Roman"/>
          <w:sz w:val="18"/>
          <w:szCs w:val="18"/>
        </w:rPr>
        <w:t>The Central Singapore 059818</w:t>
      </w:r>
    </w:p>
    <w:p w14:paraId="178169FF" w14:textId="77777777" w:rsidR="0065757F" w:rsidRPr="006E1A4E" w:rsidRDefault="0065757F" w:rsidP="008E2D42">
      <w:pPr>
        <w:spacing w:after="0" w:line="240" w:lineRule="auto"/>
        <w:rPr>
          <w:rFonts w:ascii="Meiryo" w:eastAsia="Meiryo" w:hAnsi="Meiryo" w:cs="Times New Roman"/>
          <w:sz w:val="18"/>
          <w:szCs w:val="18"/>
        </w:rPr>
      </w:pPr>
    </w:p>
    <w:p w14:paraId="58109850" w14:textId="75C230A1" w:rsidR="0065757F" w:rsidRPr="006E1A4E" w:rsidRDefault="00AD557B" w:rsidP="008E2D42">
      <w:pPr>
        <w:spacing w:after="0" w:line="240" w:lineRule="auto"/>
        <w:rPr>
          <w:rFonts w:ascii="Meiryo" w:eastAsia="Meiryo" w:hAnsi="Meiryo" w:cs="Times New Roman"/>
          <w:sz w:val="18"/>
          <w:szCs w:val="18"/>
        </w:rPr>
      </w:pPr>
      <w:r w:rsidRPr="006E1A4E">
        <w:rPr>
          <w:rFonts w:ascii="Meiryo" w:eastAsia="Meiryo" w:hAnsi="Meiryo" w:cs="Times New Roman" w:hint="eastAsia"/>
          <w:b/>
          <w:sz w:val="18"/>
          <w:szCs w:val="18"/>
        </w:rPr>
        <w:t>NFR Customer Service</w:t>
      </w:r>
      <w:r w:rsidRPr="006E1A4E">
        <w:rPr>
          <w:rFonts w:ascii="Meiryo" w:eastAsia="Meiryo" w:hAnsi="Meiryo" w:cs="Times New Roman" w:hint="eastAsia"/>
          <w:sz w:val="18"/>
          <w:szCs w:val="18"/>
        </w:rPr>
        <w:br/>
        <w:t>Hours of Operation</w:t>
      </w:r>
      <w:r w:rsidRPr="006E1A4E">
        <w:rPr>
          <w:rFonts w:ascii="Meiryo" w:eastAsia="Meiryo" w:hAnsi="Meiryo" w:cs="Times New Roman" w:hint="eastAsia"/>
          <w:sz w:val="18"/>
          <w:szCs w:val="18"/>
        </w:rPr>
        <w:br/>
        <w:t>O</w:t>
      </w:r>
      <w:r w:rsidR="003D7656" w:rsidRPr="006E1A4E">
        <w:rPr>
          <w:rFonts w:ascii="Meiryo" w:eastAsia="Meiryo" w:hAnsi="Meiryo" w:cs="Times New Roman" w:hint="eastAsia"/>
          <w:sz w:val="18"/>
          <w:szCs w:val="18"/>
        </w:rPr>
        <w:t>pen: Weekdays (Monday - Friday)</w:t>
      </w:r>
      <w:r w:rsidR="003D7656" w:rsidRPr="006E1A4E">
        <w:rPr>
          <w:rFonts w:ascii="Meiryo" w:eastAsia="Meiryo" w:hAnsi="Meiryo" w:cs="Times New Roman"/>
          <w:sz w:val="18"/>
          <w:szCs w:val="18"/>
        </w:rPr>
        <w:t>,</w:t>
      </w:r>
      <w:r w:rsidR="00992181" w:rsidRPr="006E1A4E">
        <w:rPr>
          <w:rFonts w:ascii="Meiryo" w:eastAsia="Meiryo" w:hAnsi="Meiryo" w:cs="Times New Roman"/>
          <w:sz w:val="18"/>
          <w:szCs w:val="18"/>
        </w:rPr>
        <w:t xml:space="preserve"> </w:t>
      </w:r>
      <w:r w:rsidR="005A78B1" w:rsidRPr="006E1A4E">
        <w:rPr>
          <w:rFonts w:ascii="Meiryo" w:eastAsia="Meiryo" w:hAnsi="Meiryo" w:cs="Times New Roman"/>
          <w:sz w:val="18"/>
          <w:szCs w:val="18"/>
        </w:rPr>
        <w:t xml:space="preserve">7:30 </w:t>
      </w:r>
      <w:proofErr w:type="spellStart"/>
      <w:r w:rsidR="005A78B1" w:rsidRPr="006E1A4E">
        <w:rPr>
          <w:rFonts w:ascii="Meiryo" w:eastAsia="Meiryo" w:hAnsi="Meiryo" w:cs="Times New Roman"/>
          <w:sz w:val="18"/>
          <w:szCs w:val="18"/>
        </w:rPr>
        <w:t>a.m</w:t>
      </w:r>
      <w:proofErr w:type="spellEnd"/>
      <w:r w:rsidR="005A78B1" w:rsidRPr="006E1A4E">
        <w:rPr>
          <w:rFonts w:ascii="Meiryo" w:eastAsia="Meiryo" w:hAnsi="Meiryo" w:cs="Times New Roman"/>
          <w:sz w:val="18"/>
          <w:szCs w:val="18"/>
        </w:rPr>
        <w:t xml:space="preserve"> – 4:30 </w:t>
      </w:r>
      <w:proofErr w:type="spellStart"/>
      <w:r w:rsidR="005A78B1" w:rsidRPr="006E1A4E">
        <w:rPr>
          <w:rFonts w:ascii="Meiryo" w:eastAsia="Meiryo" w:hAnsi="Meiryo" w:cs="Times New Roman"/>
          <w:sz w:val="18"/>
          <w:szCs w:val="18"/>
        </w:rPr>
        <w:t>p.m</w:t>
      </w:r>
      <w:proofErr w:type="spellEnd"/>
      <w:r w:rsidR="005A78B1" w:rsidRPr="006E1A4E">
        <w:rPr>
          <w:rFonts w:ascii="Meiryo" w:eastAsia="Meiryo" w:hAnsi="Meiryo" w:cs="Times New Roman"/>
          <w:sz w:val="18"/>
          <w:szCs w:val="18"/>
        </w:rPr>
        <w:t xml:space="preserve"> (Singapore Standard Time)</w:t>
      </w:r>
      <w:r w:rsidRPr="006E1A4E">
        <w:rPr>
          <w:rFonts w:ascii="Meiryo" w:eastAsia="Meiryo" w:hAnsi="Meiryo" w:cs="Times New Roman" w:hint="eastAsia"/>
          <w:sz w:val="18"/>
          <w:szCs w:val="18"/>
        </w:rPr>
        <w:br/>
        <w:t xml:space="preserve">　 　</w:t>
      </w:r>
      <w:r w:rsidR="003D7656" w:rsidRPr="006E1A4E">
        <w:rPr>
          <w:rFonts w:ascii="Meiryo" w:eastAsia="Meiryo" w:hAnsi="Meiryo" w:cs="Times New Roman" w:hint="eastAsia"/>
          <w:sz w:val="18"/>
          <w:szCs w:val="18"/>
        </w:rPr>
        <w:t xml:space="preserve">   </w:t>
      </w:r>
      <w:r w:rsidRPr="006E1A4E">
        <w:rPr>
          <w:rFonts w:ascii="Meiryo" w:eastAsia="Meiryo" w:hAnsi="Meiryo" w:cs="Times New Roman"/>
          <w:sz w:val="18"/>
          <w:szCs w:val="18"/>
        </w:rPr>
        <w:t>Closed Saturdays</w:t>
      </w:r>
      <w:r w:rsidR="001619FD" w:rsidRPr="006E1A4E">
        <w:rPr>
          <w:rFonts w:ascii="Meiryo" w:eastAsia="Meiryo" w:hAnsi="Meiryo" w:cs="Times New Roman"/>
          <w:sz w:val="18"/>
          <w:szCs w:val="18"/>
        </w:rPr>
        <w:t xml:space="preserve"> and</w:t>
      </w:r>
      <w:r w:rsidRPr="006E1A4E">
        <w:rPr>
          <w:rFonts w:ascii="Meiryo" w:eastAsia="Meiryo" w:hAnsi="Meiryo" w:cs="Times New Roman"/>
          <w:sz w:val="18"/>
          <w:szCs w:val="18"/>
        </w:rPr>
        <w:t xml:space="preserve"> Sundays</w:t>
      </w:r>
      <w:r w:rsidR="001619FD" w:rsidRPr="006E1A4E" w:rsidDel="001619FD">
        <w:rPr>
          <w:rFonts w:ascii="Meiryo" w:eastAsia="Meiryo" w:hAnsi="Meiryo" w:cs="Times New Roman"/>
          <w:sz w:val="18"/>
          <w:szCs w:val="18"/>
        </w:rPr>
        <w:t xml:space="preserve"> </w:t>
      </w:r>
      <w:r w:rsidRPr="006E1A4E">
        <w:rPr>
          <w:rFonts w:ascii="Meiryo" w:eastAsia="Meiryo" w:hAnsi="Meiryo" w:cs="Times New Roman" w:hint="eastAsia"/>
          <w:sz w:val="18"/>
          <w:szCs w:val="18"/>
        </w:rPr>
        <w:br/>
      </w:r>
      <w:r w:rsidR="006C16CA" w:rsidRPr="006E1A4E">
        <w:rPr>
          <w:rFonts w:ascii="Meiryo" w:eastAsia="Meiryo" w:hAnsi="Meiryo" w:cs="Times New Roman"/>
          <w:sz w:val="18"/>
          <w:szCs w:val="18"/>
        </w:rPr>
        <w:t>E</w:t>
      </w:r>
      <w:r w:rsidRPr="006E1A4E">
        <w:rPr>
          <w:rFonts w:ascii="Meiryo" w:eastAsia="Meiryo" w:hAnsi="Meiryo" w:cs="Times New Roman" w:hint="eastAsia"/>
          <w:sz w:val="18"/>
          <w:szCs w:val="18"/>
        </w:rPr>
        <w:t xml:space="preserve">-mail: </w:t>
      </w:r>
      <w:hyperlink r:id="rId8" w:history="1">
        <w:r w:rsidR="0065757F" w:rsidRPr="006E1A4E">
          <w:rPr>
            <w:rStyle w:val="Hyperlink"/>
            <w:rFonts w:ascii="Meiryo" w:eastAsia="Meiryo" w:hAnsi="Meiryo" w:cs="Times New Roman" w:hint="eastAsia"/>
            <w:sz w:val="18"/>
            <w:szCs w:val="18"/>
          </w:rPr>
          <w:t>nfr@thanksai.jp</w:t>
        </w:r>
      </w:hyperlink>
    </w:p>
    <w:p w14:paraId="35D08574" w14:textId="77777777" w:rsidR="0065757F" w:rsidRPr="006E1A4E" w:rsidRDefault="0065757F" w:rsidP="008E2D42">
      <w:pPr>
        <w:spacing w:after="0" w:line="240" w:lineRule="auto"/>
        <w:rPr>
          <w:rFonts w:ascii="Meiryo" w:eastAsia="Meiryo" w:hAnsi="Meiryo" w:cs="Times New Roman"/>
          <w:sz w:val="18"/>
          <w:szCs w:val="18"/>
        </w:rPr>
      </w:pPr>
    </w:p>
    <w:p w14:paraId="4145FED4" w14:textId="1FF00998" w:rsidR="007B5BAE" w:rsidRPr="006E1A4E" w:rsidRDefault="00E577D0" w:rsidP="008E2D42">
      <w:pPr>
        <w:spacing w:after="0" w:line="240" w:lineRule="auto"/>
        <w:rPr>
          <w:rFonts w:ascii="Meiryo" w:eastAsia="Meiryo" w:hAnsi="Meiryo" w:cs="Times New Roman"/>
          <w:sz w:val="18"/>
          <w:szCs w:val="18"/>
        </w:rPr>
      </w:pPr>
      <w:r w:rsidRPr="006E1A4E">
        <w:rPr>
          <w:rFonts w:ascii="Meiryo" w:eastAsia="Meiryo" w:hAnsi="Meiryo" w:cs="Times New Roman" w:hint="eastAsia"/>
          <w:b/>
          <w:noProof/>
          <w:sz w:val="18"/>
          <w:szCs w:val="18"/>
          <w:lang w:eastAsia="ja-JP"/>
        </w:rPr>
        <mc:AlternateContent>
          <mc:Choice Requires="wps">
            <w:drawing>
              <wp:anchor distT="0" distB="0" distL="114300" distR="114300" simplePos="0" relativeHeight="251660288" behindDoc="0" locked="0" layoutInCell="1" allowOverlap="1" wp14:anchorId="5BEAAA4E" wp14:editId="7D8258BD">
                <wp:simplePos x="0" y="0"/>
                <wp:positionH relativeFrom="column">
                  <wp:posOffset>3968115</wp:posOffset>
                </wp:positionH>
                <wp:positionV relativeFrom="paragraph">
                  <wp:posOffset>262255</wp:posOffset>
                </wp:positionV>
                <wp:extent cx="933450" cy="8286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933450" cy="828675"/>
                        </a:xfrm>
                        <a:prstGeom prst="rect">
                          <a:avLst/>
                        </a:prstGeom>
                        <a:solidFill>
                          <a:schemeClr val="lt1"/>
                        </a:solidFill>
                        <a:ln w="6350">
                          <a:noFill/>
                        </a:ln>
                      </wps:spPr>
                      <wps:txbx>
                        <w:txbxContent>
                          <w:p w14:paraId="34DD2706" w14:textId="1352817B" w:rsidR="00DA412C" w:rsidRDefault="00DA412C">
                            <w:r>
                              <w:rPr>
                                <w:noProof/>
                                <w:lang w:eastAsia="ja-JP"/>
                              </w:rPr>
                              <w:drawing>
                                <wp:inline distT="0" distB="0" distL="0" distR="0" wp14:anchorId="5F3E08F9" wp14:editId="7E64015F">
                                  <wp:extent cx="730885" cy="730885"/>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 1.png"/>
                                          <pic:cNvPicPr/>
                                        </pic:nvPicPr>
                                        <pic:blipFill>
                                          <a:blip r:embed="rId9">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AAA4E" id="_x0000_t202" coordsize="21600,21600" o:spt="202" path="m,l,21600r21600,l21600,xe">
                <v:stroke joinstyle="miter"/>
                <v:path gradientshapeok="t" o:connecttype="rect"/>
              </v:shapetype>
              <v:shape id="Text Box 7" o:spid="_x0000_s1026" type="#_x0000_t202" style="position:absolute;margin-left:312.45pt;margin-top:20.65pt;width:73.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" fillcolor="white [3201]" stroked="f" strokeweight=".5pt">
                <v:textbox>
                  <w:txbxContent>
                    <w:p w14:paraId="34DD2706" w14:textId="1352817B" w:rsidR="00DA412C" w:rsidRDefault="00DA412C">
                      <w:r>
                        <w:rPr>
                          <w:noProof/>
                          <w:lang w:eastAsia="ja-JP"/>
                        </w:rPr>
                        <w:drawing>
                          <wp:inline distT="0" distB="0" distL="0" distR="0" wp14:anchorId="5F3E08F9" wp14:editId="7E64015F">
                            <wp:extent cx="730885" cy="730885"/>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 1.png"/>
                                    <pic:cNvPicPr/>
                                  </pic:nvPicPr>
                                  <pic:blipFill>
                                    <a:blip r:embed="rId9">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v:textbox>
              </v:shape>
            </w:pict>
          </mc:Fallback>
        </mc:AlternateContent>
      </w:r>
      <w:r w:rsidR="003B3B3D" w:rsidRPr="006E1A4E">
        <w:rPr>
          <w:rFonts w:ascii="Meiryo" w:eastAsia="Meiryo" w:hAnsi="Meiryo" w:cs="Times New Roman" w:hint="eastAsia"/>
          <w:b/>
          <w:noProof/>
          <w:sz w:val="18"/>
          <w:szCs w:val="18"/>
          <w:lang w:eastAsia="ja-JP"/>
        </w:rPr>
        <mc:AlternateContent>
          <mc:Choice Requires="wps">
            <w:drawing>
              <wp:anchor distT="0" distB="0" distL="114300" distR="114300" simplePos="0" relativeHeight="251662336" behindDoc="0" locked="0" layoutInCell="1" allowOverlap="1" wp14:anchorId="07D0121D" wp14:editId="5EA3993F">
                <wp:simplePos x="0" y="0"/>
                <wp:positionH relativeFrom="column">
                  <wp:posOffset>3977640</wp:posOffset>
                </wp:positionH>
                <wp:positionV relativeFrom="paragraph">
                  <wp:posOffset>2243455</wp:posOffset>
                </wp:positionV>
                <wp:extent cx="97155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971550" cy="800100"/>
                        </a:xfrm>
                        <a:prstGeom prst="rect">
                          <a:avLst/>
                        </a:prstGeom>
                        <a:solidFill>
                          <a:schemeClr val="lt1"/>
                        </a:solidFill>
                        <a:ln w="6350">
                          <a:noFill/>
                        </a:ln>
                      </wps:spPr>
                      <wps:txbx>
                        <w:txbxContent>
                          <w:p w14:paraId="64F13997" w14:textId="43930492" w:rsidR="00DA412C" w:rsidRDefault="00DA412C" w:rsidP="003B3B3D">
                            <w:r>
                              <w:rPr>
                                <w:noProof/>
                                <w:lang w:eastAsia="ja-JP"/>
                              </w:rPr>
                              <w:drawing>
                                <wp:inline distT="0" distB="0" distL="0" distR="0" wp14:anchorId="7A2333F8" wp14:editId="34C10071">
                                  <wp:extent cx="702310" cy="702310"/>
                                  <wp:effectExtent l="0" t="0" r="2540" b="254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ame.png"/>
                                          <pic:cNvPicPr/>
                                        </pic:nvPicPr>
                                        <pic:blipFill>
                                          <a:blip r:embed="rId10">
                                            <a:extLst>
                                              <a:ext uri="{28A0092B-C50C-407E-A947-70E740481C1C}">
                                                <a14:useLocalDpi xmlns:a14="http://schemas.microsoft.com/office/drawing/2010/main" val="0"/>
                                              </a:ext>
                                            </a:extLst>
                                          </a:blip>
                                          <a:stretch>
                                            <a:fillRect/>
                                          </a:stretch>
                                        </pic:blipFill>
                                        <pic:spPr>
                                          <a:xfrm>
                                            <a:off x="0" y="0"/>
                                            <a:ext cx="702310" cy="702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0121D" id="Text Box 9" o:spid="_x0000_s1027" type="#_x0000_t202" style="position:absolute;margin-left:313.2pt;margin-top:176.65pt;width:76.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" fillcolor="white [3201]" stroked="f" strokeweight=".5pt">
                <v:textbox>
                  <w:txbxContent>
                    <w:p w14:paraId="64F13997" w14:textId="43930492" w:rsidR="00DA412C" w:rsidRDefault="00DA412C" w:rsidP="003B3B3D">
                      <w:r>
                        <w:rPr>
                          <w:noProof/>
                          <w:lang w:eastAsia="ja-JP"/>
                        </w:rPr>
                        <w:drawing>
                          <wp:inline distT="0" distB="0" distL="0" distR="0" wp14:anchorId="7A2333F8" wp14:editId="34C10071">
                            <wp:extent cx="702310" cy="702310"/>
                            <wp:effectExtent l="0" t="0" r="2540" b="254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ame.png"/>
                                    <pic:cNvPicPr/>
                                  </pic:nvPicPr>
                                  <pic:blipFill>
                                    <a:blip r:embed="rId10">
                                      <a:extLst>
                                        <a:ext uri="{28A0092B-C50C-407E-A947-70E740481C1C}">
                                          <a14:useLocalDpi xmlns:a14="http://schemas.microsoft.com/office/drawing/2010/main" val="0"/>
                                        </a:ext>
                                      </a:extLst>
                                    </a:blip>
                                    <a:stretch>
                                      <a:fillRect/>
                                    </a:stretch>
                                  </pic:blipFill>
                                  <pic:spPr>
                                    <a:xfrm>
                                      <a:off x="0" y="0"/>
                                      <a:ext cx="702310" cy="702310"/>
                                    </a:xfrm>
                                    <a:prstGeom prst="rect">
                                      <a:avLst/>
                                    </a:prstGeom>
                                  </pic:spPr>
                                </pic:pic>
                              </a:graphicData>
                            </a:graphic>
                          </wp:inline>
                        </w:drawing>
                      </w:r>
                    </w:p>
                  </w:txbxContent>
                </v:textbox>
              </v:shape>
            </w:pict>
          </mc:Fallback>
        </mc:AlternateContent>
      </w:r>
      <w:r w:rsidR="00AD557B" w:rsidRPr="006E1A4E">
        <w:rPr>
          <w:rFonts w:ascii="Meiryo" w:eastAsia="Meiryo" w:hAnsi="Meiryo" w:cs="Times New Roman" w:hint="eastAsia"/>
          <w:b/>
          <w:sz w:val="18"/>
          <w:szCs w:val="18"/>
        </w:rPr>
        <w:t>Products</w:t>
      </w:r>
      <w:r w:rsidR="00AD557B" w:rsidRPr="006E1A4E">
        <w:rPr>
          <w:rFonts w:ascii="Meiryo" w:eastAsia="Meiryo" w:hAnsi="Meiryo" w:cs="Times New Roman" w:hint="eastAsia"/>
          <w:sz w:val="18"/>
          <w:szCs w:val="18"/>
        </w:rPr>
        <w:br/>
      </w:r>
      <w:r w:rsidR="00AD557B" w:rsidRPr="006E1A4E">
        <w:rPr>
          <w:rFonts w:ascii="Meiryo" w:eastAsia="Meiryo" w:hAnsi="Meiryo" w:cs="Times New Roman" w:hint="eastAsia"/>
          <w:b/>
          <w:sz w:val="18"/>
          <w:szCs w:val="18"/>
        </w:rPr>
        <w:t>Product Name: PERFECT MINERAL AI POWDER</w:t>
      </w:r>
      <w:r w:rsidR="00AD557B" w:rsidRPr="006E1A4E">
        <w:rPr>
          <w:rFonts w:ascii="Meiryo" w:eastAsia="Meiryo" w:hAnsi="Meiryo" w:cs="Times New Roman" w:hint="eastAsia"/>
          <w:sz w:val="18"/>
          <w:szCs w:val="18"/>
        </w:rPr>
        <w:t> </w:t>
      </w:r>
      <w:r w:rsidR="00AD557B" w:rsidRPr="006E1A4E">
        <w:rPr>
          <w:rFonts w:ascii="Meiryo" w:eastAsia="Meiryo" w:hAnsi="Meiryo" w:cs="Times New Roman" w:hint="eastAsia"/>
          <w:sz w:val="18"/>
          <w:szCs w:val="18"/>
        </w:rPr>
        <w:br/>
        <w:t>Description: Powder supplement</w:t>
      </w:r>
      <w:r w:rsidR="00AD557B" w:rsidRPr="006E1A4E">
        <w:rPr>
          <w:rFonts w:ascii="Meiryo" w:eastAsia="Meiryo" w:hAnsi="Meiryo" w:cs="Times New Roman" w:hint="eastAsia"/>
          <w:sz w:val="18"/>
          <w:szCs w:val="18"/>
        </w:rPr>
        <w:br/>
        <w:t>Contents: 2g ×</w:t>
      </w:r>
      <w:r w:rsidR="007672A6" w:rsidRPr="006E1A4E">
        <w:rPr>
          <w:rFonts w:ascii="Meiryo" w:eastAsia="Meiryo" w:hAnsi="Meiryo" w:cs="Times New Roman"/>
          <w:sz w:val="18"/>
          <w:szCs w:val="18"/>
        </w:rPr>
        <w:t xml:space="preserve"> 15</w:t>
      </w:r>
      <w:r w:rsidR="00292E76" w:rsidRPr="006E1A4E">
        <w:rPr>
          <w:rFonts w:ascii="Meiryo" w:eastAsia="Meiryo" w:hAnsi="Meiryo" w:cs="Times New Roman"/>
          <w:sz w:val="18"/>
          <w:szCs w:val="18"/>
        </w:rPr>
        <w:t xml:space="preserve"> </w:t>
      </w:r>
      <w:r w:rsidR="00483E93" w:rsidRPr="006E1A4E">
        <w:rPr>
          <w:rFonts w:ascii="Meiryo" w:eastAsia="Meiryo" w:hAnsi="Meiryo" w:cs="Times New Roman"/>
          <w:sz w:val="18"/>
          <w:szCs w:val="18"/>
        </w:rPr>
        <w:t>sticks</w:t>
      </w:r>
      <w:r w:rsidR="00AD557B" w:rsidRPr="006E1A4E">
        <w:rPr>
          <w:rFonts w:ascii="Meiryo" w:eastAsia="Meiryo" w:hAnsi="Meiryo" w:cs="Times New Roman" w:hint="eastAsia"/>
          <w:sz w:val="18"/>
          <w:szCs w:val="18"/>
        </w:rPr>
        <w:br/>
        <w:t>Price:</w:t>
      </w:r>
      <w:r w:rsidR="00AD557B" w:rsidRPr="006E1A4E">
        <w:rPr>
          <w:rFonts w:ascii="Meiryo" w:eastAsia="Meiryo" w:hAnsi="Meiryo" w:cs="Times New Roman" w:hint="eastAsia"/>
          <w:sz w:val="18"/>
          <w:szCs w:val="18"/>
        </w:rPr>
        <w:br/>
        <w:t xml:space="preserve">Initial purchase price: </w:t>
      </w:r>
      <w:r w:rsidR="00A43060" w:rsidRPr="006E1A4E">
        <w:rPr>
          <w:rFonts w:ascii="Meiryo" w:eastAsia="Meiryo" w:hAnsi="Meiryo" w:cs="Times New Roman"/>
          <w:sz w:val="18"/>
          <w:szCs w:val="18"/>
        </w:rPr>
        <w:t>JPY22,000</w:t>
      </w:r>
      <w:r w:rsidR="00AD557B" w:rsidRPr="006E1A4E">
        <w:rPr>
          <w:rFonts w:ascii="Meiryo" w:eastAsia="Meiryo" w:hAnsi="Meiryo" w:cs="Times New Roman" w:hint="eastAsia"/>
          <w:sz w:val="18"/>
          <w:szCs w:val="18"/>
        </w:rPr>
        <w:t xml:space="preserve"> (12,000PV)</w:t>
      </w:r>
      <w:r w:rsidR="007672A6" w:rsidRPr="006E1A4E">
        <w:rPr>
          <w:rFonts w:ascii="Meiryo" w:eastAsia="Meiryo" w:hAnsi="Meiryo" w:cs="Times New Roman"/>
          <w:sz w:val="18"/>
          <w:szCs w:val="18"/>
        </w:rPr>
        <w:t xml:space="preserve"> for two packages</w:t>
      </w:r>
      <w:r w:rsidR="00AD557B" w:rsidRPr="006E1A4E">
        <w:rPr>
          <w:rFonts w:ascii="Meiryo" w:eastAsia="Meiryo" w:hAnsi="Meiryo" w:cs="Times New Roman" w:hint="eastAsia"/>
          <w:sz w:val="18"/>
          <w:szCs w:val="18"/>
        </w:rPr>
        <w:br/>
      </w:r>
      <w:r w:rsidR="00AD557B" w:rsidRPr="006E1A4E">
        <w:rPr>
          <w:rFonts w:ascii="Meiryo" w:eastAsia="Meiryo" w:hAnsi="Meiryo" w:cs="Times New Roman"/>
          <w:sz w:val="18"/>
          <w:szCs w:val="18"/>
        </w:rPr>
        <w:t xml:space="preserve">Repeat purchase price: </w:t>
      </w:r>
      <w:r w:rsidR="00A43060" w:rsidRPr="006E1A4E">
        <w:rPr>
          <w:rFonts w:ascii="Meiryo" w:eastAsia="Meiryo" w:hAnsi="Meiryo" w:cs="Times New Roman"/>
          <w:sz w:val="18"/>
          <w:szCs w:val="18"/>
        </w:rPr>
        <w:t>JPY13,500</w:t>
      </w:r>
      <w:r w:rsidR="00AE36DA" w:rsidRPr="006E1A4E">
        <w:rPr>
          <w:rFonts w:ascii="Meiryo" w:eastAsia="Meiryo" w:hAnsi="Meiryo" w:cs="Times New Roman"/>
          <w:sz w:val="18"/>
          <w:szCs w:val="18"/>
        </w:rPr>
        <w:t xml:space="preserve"> </w:t>
      </w:r>
      <w:r w:rsidR="00AD557B" w:rsidRPr="006E1A4E">
        <w:rPr>
          <w:rFonts w:ascii="Meiryo" w:eastAsia="Meiryo" w:hAnsi="Meiryo" w:cs="Times New Roman"/>
          <w:sz w:val="18"/>
          <w:szCs w:val="18"/>
        </w:rPr>
        <w:t>(12,000PV)</w:t>
      </w:r>
      <w:r w:rsidR="007672A6" w:rsidRPr="006E1A4E">
        <w:rPr>
          <w:rFonts w:ascii="Meiryo" w:eastAsia="Meiryo" w:hAnsi="Meiryo" w:cs="Times New Roman"/>
          <w:sz w:val="18"/>
          <w:szCs w:val="18"/>
        </w:rPr>
        <w:t xml:space="preserve"> for two packages</w:t>
      </w:r>
      <w:r w:rsidR="00AD557B" w:rsidRPr="006E1A4E">
        <w:rPr>
          <w:rFonts w:ascii="Meiryo" w:eastAsia="Meiryo" w:hAnsi="Meiryo" w:cs="Times New Roman" w:hint="eastAsia"/>
          <w:sz w:val="18"/>
          <w:szCs w:val="18"/>
        </w:rPr>
        <w:br/>
        <w:t xml:space="preserve">This product contains a luxurious blend of </w:t>
      </w:r>
      <w:proofErr w:type="spellStart"/>
      <w:r w:rsidR="00AD557B" w:rsidRPr="006E1A4E">
        <w:rPr>
          <w:rFonts w:ascii="Meiryo" w:eastAsia="Meiryo" w:hAnsi="Meiryo" w:cs="Times New Roman" w:hint="eastAsia"/>
          <w:sz w:val="18"/>
          <w:szCs w:val="18"/>
        </w:rPr>
        <w:t>humic</w:t>
      </w:r>
      <w:proofErr w:type="spellEnd"/>
      <w:r w:rsidR="00AD557B" w:rsidRPr="006E1A4E">
        <w:rPr>
          <w:rFonts w:ascii="Meiryo" w:eastAsia="Meiryo" w:hAnsi="Meiryo" w:cs="Times New Roman" w:hint="eastAsia"/>
          <w:sz w:val="18"/>
          <w:szCs w:val="18"/>
        </w:rPr>
        <w:t xml:space="preserve"> shale minerals (the shortcut to plant-bas</w:t>
      </w:r>
      <w:r w:rsidR="00925FAB" w:rsidRPr="006E1A4E">
        <w:rPr>
          <w:rFonts w:ascii="Meiryo" w:eastAsia="Meiryo" w:hAnsi="Meiryo" w:cs="Times New Roman" w:hint="eastAsia"/>
          <w:sz w:val="18"/>
          <w:szCs w:val="18"/>
        </w:rPr>
        <w:t xml:space="preserve">ed minerals) and </w:t>
      </w:r>
      <w:proofErr w:type="spellStart"/>
      <w:r w:rsidR="00925FAB" w:rsidRPr="006E1A4E">
        <w:rPr>
          <w:rFonts w:ascii="Meiryo" w:eastAsia="Meiryo" w:hAnsi="Meiryo" w:cs="Times New Roman" w:hint="eastAsia"/>
          <w:sz w:val="18"/>
          <w:szCs w:val="18"/>
        </w:rPr>
        <w:t>humic</w:t>
      </w:r>
      <w:proofErr w:type="spellEnd"/>
      <w:r w:rsidR="00925FAB" w:rsidRPr="006E1A4E">
        <w:rPr>
          <w:rFonts w:ascii="Meiryo" w:eastAsia="Meiryo" w:hAnsi="Meiryo" w:cs="Times New Roman" w:hint="eastAsia"/>
          <w:sz w:val="18"/>
          <w:szCs w:val="18"/>
        </w:rPr>
        <w:t xml:space="preserve"> shale ful</w:t>
      </w:r>
      <w:r w:rsidR="00AD557B" w:rsidRPr="006E1A4E">
        <w:rPr>
          <w:rFonts w:ascii="Meiryo" w:eastAsia="Meiryo" w:hAnsi="Meiryo" w:cs="Times New Roman" w:hint="eastAsia"/>
          <w:sz w:val="18"/>
          <w:szCs w:val="18"/>
        </w:rPr>
        <w:t>vic acid.</w:t>
      </w:r>
      <w:r w:rsidR="00AD557B" w:rsidRPr="006E1A4E">
        <w:rPr>
          <w:rFonts w:ascii="Meiryo" w:eastAsia="Meiryo" w:hAnsi="Meiryo" w:cs="Times New Roman" w:hint="eastAsia"/>
          <w:sz w:val="18"/>
          <w:szCs w:val="18"/>
        </w:rPr>
        <w:br/>
      </w:r>
      <w:r w:rsidR="00AD557B" w:rsidRPr="006E1A4E">
        <w:rPr>
          <w:rFonts w:ascii="Meiryo" w:eastAsia="Meiryo" w:hAnsi="Meiryo" w:cs="Times New Roman" w:hint="eastAsia"/>
          <w:sz w:val="18"/>
          <w:szCs w:val="18"/>
        </w:rPr>
        <w:br/>
      </w:r>
      <w:r w:rsidR="00AD557B" w:rsidRPr="006E1A4E">
        <w:rPr>
          <w:rFonts w:ascii="Meiryo" w:eastAsia="Meiryo" w:hAnsi="Meiryo" w:cs="Times New Roman" w:hint="eastAsia"/>
          <w:b/>
          <w:sz w:val="18"/>
          <w:szCs w:val="18"/>
        </w:rPr>
        <w:t>Product Name: HYBRID MINERAL AI</w:t>
      </w:r>
      <w:r w:rsidR="00AD557B" w:rsidRPr="006E1A4E">
        <w:rPr>
          <w:rFonts w:ascii="Meiryo" w:eastAsia="Meiryo" w:hAnsi="Meiryo" w:cs="Times New Roman" w:hint="eastAsia"/>
          <w:b/>
          <w:sz w:val="18"/>
          <w:szCs w:val="18"/>
        </w:rPr>
        <w:br/>
      </w:r>
      <w:r w:rsidR="00AD557B" w:rsidRPr="006E1A4E">
        <w:rPr>
          <w:rFonts w:ascii="Meiryo" w:eastAsia="Meiryo" w:hAnsi="Meiryo" w:cs="Times New Roman" w:hint="eastAsia"/>
          <w:sz w:val="18"/>
          <w:szCs w:val="18"/>
        </w:rPr>
        <w:t>Description: Tablet supplement containing vegetable-based minerals</w:t>
      </w:r>
      <w:r w:rsidR="00AD557B" w:rsidRPr="006E1A4E">
        <w:rPr>
          <w:rFonts w:ascii="Meiryo" w:eastAsia="Meiryo" w:hAnsi="Meiryo" w:cs="Times New Roman" w:hint="eastAsia"/>
          <w:sz w:val="18"/>
          <w:szCs w:val="18"/>
        </w:rPr>
        <w:br/>
        <w:t xml:space="preserve">Contents: </w:t>
      </w:r>
      <w:r w:rsidR="00BF0C31" w:rsidRPr="006E1A4E">
        <w:rPr>
          <w:rFonts w:ascii="Meiryo" w:eastAsia="Meiryo" w:hAnsi="Meiryo" w:cs="Times New Roman"/>
          <w:sz w:val="18"/>
          <w:szCs w:val="18"/>
        </w:rPr>
        <w:t>28.8</w:t>
      </w:r>
      <w:r w:rsidR="00AD557B" w:rsidRPr="006E1A4E">
        <w:rPr>
          <w:rFonts w:ascii="Meiryo" w:eastAsia="Meiryo" w:hAnsi="Meiryo" w:cs="Times New Roman" w:hint="eastAsia"/>
          <w:sz w:val="18"/>
          <w:szCs w:val="18"/>
        </w:rPr>
        <w:t xml:space="preserve"> g (480 mg x </w:t>
      </w:r>
      <w:r w:rsidR="00BF0C31" w:rsidRPr="006E1A4E">
        <w:rPr>
          <w:rFonts w:ascii="Meiryo" w:eastAsia="Meiryo" w:hAnsi="Meiryo" w:cs="Times New Roman"/>
          <w:sz w:val="18"/>
          <w:szCs w:val="18"/>
        </w:rPr>
        <w:t>60</w:t>
      </w:r>
      <w:r w:rsidR="00AD557B" w:rsidRPr="006E1A4E">
        <w:rPr>
          <w:rFonts w:ascii="Meiryo" w:eastAsia="Meiryo" w:hAnsi="Meiryo" w:cs="Times New Roman" w:hint="eastAsia"/>
          <w:sz w:val="18"/>
          <w:szCs w:val="18"/>
        </w:rPr>
        <w:t xml:space="preserve"> tablets)</w:t>
      </w:r>
      <w:r w:rsidR="00AD557B" w:rsidRPr="006E1A4E">
        <w:rPr>
          <w:rFonts w:ascii="Meiryo" w:eastAsia="Meiryo" w:hAnsi="Meiryo" w:cs="Times New Roman" w:hint="eastAsia"/>
          <w:sz w:val="18"/>
          <w:szCs w:val="18"/>
        </w:rPr>
        <w:br/>
        <w:t>Price: </w:t>
      </w:r>
      <w:r w:rsidR="00AD557B" w:rsidRPr="006E1A4E">
        <w:rPr>
          <w:rFonts w:ascii="Meiryo" w:eastAsia="Meiryo" w:hAnsi="Meiryo" w:cs="Times New Roman" w:hint="eastAsia"/>
          <w:sz w:val="18"/>
          <w:szCs w:val="18"/>
        </w:rPr>
        <w:br/>
        <w:t xml:space="preserve">Initial purchase price: </w:t>
      </w:r>
      <w:r w:rsidR="00A43060" w:rsidRPr="006E1A4E">
        <w:rPr>
          <w:rFonts w:ascii="Meiryo" w:eastAsia="Meiryo" w:hAnsi="Meiryo" w:cs="Times New Roman"/>
          <w:sz w:val="18"/>
          <w:szCs w:val="18"/>
        </w:rPr>
        <w:t>JPY22,000</w:t>
      </w:r>
      <w:r w:rsidR="00A43060" w:rsidRPr="006E1A4E">
        <w:rPr>
          <w:rFonts w:ascii="Meiryo" w:eastAsia="Meiryo" w:hAnsi="Meiryo" w:cs="Times New Roman" w:hint="eastAsia"/>
          <w:sz w:val="18"/>
          <w:szCs w:val="18"/>
        </w:rPr>
        <w:t xml:space="preserve"> </w:t>
      </w:r>
      <w:r w:rsidR="00AD557B" w:rsidRPr="006E1A4E">
        <w:rPr>
          <w:rFonts w:ascii="Meiryo" w:eastAsia="Meiryo" w:hAnsi="Meiryo" w:cs="Times New Roman" w:hint="eastAsia"/>
          <w:sz w:val="18"/>
          <w:szCs w:val="18"/>
        </w:rPr>
        <w:t>(12,000PV)</w:t>
      </w:r>
      <w:r w:rsidR="00B2135E" w:rsidRPr="006E1A4E">
        <w:rPr>
          <w:rFonts w:ascii="Meiryo" w:eastAsia="Meiryo" w:hAnsi="Meiryo" w:cs="Times New Roman"/>
          <w:sz w:val="18"/>
          <w:szCs w:val="18"/>
        </w:rPr>
        <w:t xml:space="preserve"> for two packages</w:t>
      </w:r>
      <w:r w:rsidR="00AD557B" w:rsidRPr="006E1A4E">
        <w:rPr>
          <w:rFonts w:ascii="Meiryo" w:eastAsia="Meiryo" w:hAnsi="Meiryo" w:cs="Times New Roman" w:hint="eastAsia"/>
          <w:sz w:val="18"/>
          <w:szCs w:val="18"/>
        </w:rPr>
        <w:br/>
      </w:r>
      <w:r w:rsidR="00AD557B" w:rsidRPr="006E1A4E">
        <w:rPr>
          <w:rFonts w:ascii="Meiryo" w:eastAsia="Meiryo" w:hAnsi="Meiryo" w:cs="Times New Roman"/>
          <w:sz w:val="18"/>
          <w:szCs w:val="18"/>
        </w:rPr>
        <w:t xml:space="preserve">Repeat purchase price: </w:t>
      </w:r>
      <w:r w:rsidR="00A43060" w:rsidRPr="006E1A4E">
        <w:rPr>
          <w:rFonts w:ascii="Meiryo" w:eastAsia="Meiryo" w:hAnsi="Meiryo" w:cs="Times New Roman"/>
          <w:sz w:val="18"/>
          <w:szCs w:val="18"/>
        </w:rPr>
        <w:t xml:space="preserve">JPY13,500 </w:t>
      </w:r>
      <w:r w:rsidR="00AD557B" w:rsidRPr="006E1A4E">
        <w:rPr>
          <w:rFonts w:ascii="Meiryo" w:eastAsia="Meiryo" w:hAnsi="Meiryo" w:cs="Times New Roman"/>
          <w:sz w:val="18"/>
          <w:szCs w:val="18"/>
        </w:rPr>
        <w:t>(12,000PV)</w:t>
      </w:r>
      <w:r w:rsidR="00B2135E" w:rsidRPr="006E1A4E">
        <w:rPr>
          <w:rFonts w:ascii="Meiryo" w:eastAsia="Meiryo" w:hAnsi="Meiryo" w:cs="Times New Roman"/>
          <w:sz w:val="18"/>
          <w:szCs w:val="18"/>
        </w:rPr>
        <w:t xml:space="preserve"> for two packages</w:t>
      </w:r>
    </w:p>
    <w:p w14:paraId="7D384316" w14:textId="100B501D" w:rsidR="007B5BAE"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This product contains an abundant blend of </w:t>
      </w:r>
      <w:proofErr w:type="spellStart"/>
      <w:r w:rsidRPr="006E1A4E">
        <w:rPr>
          <w:rFonts w:ascii="Meiryo" w:eastAsia="Meiryo" w:hAnsi="Meiryo" w:cs="Times New Roman" w:hint="eastAsia"/>
          <w:sz w:val="18"/>
          <w:szCs w:val="18"/>
        </w:rPr>
        <w:t>humic</w:t>
      </w:r>
      <w:proofErr w:type="spellEnd"/>
      <w:r w:rsidRPr="006E1A4E">
        <w:rPr>
          <w:rFonts w:ascii="Meiryo" w:eastAsia="Meiryo" w:hAnsi="Meiryo" w:cs="Times New Roman" w:hint="eastAsia"/>
          <w:sz w:val="18"/>
          <w:szCs w:val="18"/>
        </w:rPr>
        <w:t xml:space="preserve"> shale minera</w:t>
      </w:r>
      <w:r w:rsidR="007B5BAE" w:rsidRPr="006E1A4E">
        <w:rPr>
          <w:rFonts w:ascii="Meiryo" w:eastAsia="Meiryo" w:hAnsi="Meiryo" w:cs="Times New Roman" w:hint="eastAsia"/>
          <w:sz w:val="18"/>
          <w:szCs w:val="18"/>
        </w:rPr>
        <w:t xml:space="preserve">ls (the shortcut to plant-based </w:t>
      </w:r>
      <w:r w:rsidRPr="006E1A4E">
        <w:rPr>
          <w:rFonts w:ascii="Meiryo" w:eastAsia="Meiryo" w:hAnsi="Meiryo" w:cs="Times New Roman" w:hint="eastAsia"/>
          <w:sz w:val="18"/>
          <w:szCs w:val="18"/>
        </w:rPr>
        <w:t xml:space="preserve">minerals) and the modern </w:t>
      </w:r>
      <w:r w:rsidR="00DB1811" w:rsidRPr="006E1A4E">
        <w:rPr>
          <w:rFonts w:ascii="Meiryo" w:eastAsia="Meiryo" w:hAnsi="Meiryo" w:cs="Times New Roman"/>
          <w:sz w:val="18"/>
          <w:szCs w:val="18"/>
        </w:rPr>
        <w:t>vegetable-based</w:t>
      </w:r>
      <w:r w:rsidRPr="006E1A4E">
        <w:rPr>
          <w:rFonts w:ascii="Meiryo" w:eastAsia="Meiryo" w:hAnsi="Meiryo" w:cs="Times New Roman" w:hint="eastAsia"/>
          <w:sz w:val="18"/>
          <w:szCs w:val="18"/>
        </w:rPr>
        <w:t xml:space="preserve"> mineral "Replan".</w:t>
      </w:r>
    </w:p>
    <w:p w14:paraId="5AC7A460" w14:textId="754DB585" w:rsidR="00C55904" w:rsidRPr="006E1A4E" w:rsidRDefault="003B3B3D"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noProof/>
          <w:sz w:val="18"/>
          <w:szCs w:val="18"/>
          <w:lang w:eastAsia="ja-JP"/>
        </w:rPr>
        <w:lastRenderedPageBreak/>
        <mc:AlternateContent>
          <mc:Choice Requires="wps">
            <w:drawing>
              <wp:anchor distT="0" distB="0" distL="114300" distR="114300" simplePos="0" relativeHeight="251664384" behindDoc="0" locked="0" layoutInCell="1" allowOverlap="1" wp14:anchorId="78312EFD" wp14:editId="46291949">
                <wp:simplePos x="0" y="0"/>
                <wp:positionH relativeFrom="column">
                  <wp:posOffset>4015740</wp:posOffset>
                </wp:positionH>
                <wp:positionV relativeFrom="paragraph">
                  <wp:posOffset>13335</wp:posOffset>
                </wp:positionV>
                <wp:extent cx="990600" cy="828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990600" cy="828675"/>
                        </a:xfrm>
                        <a:prstGeom prst="rect">
                          <a:avLst/>
                        </a:prstGeom>
                        <a:solidFill>
                          <a:schemeClr val="lt1"/>
                        </a:solidFill>
                        <a:ln w="6350">
                          <a:noFill/>
                        </a:ln>
                      </wps:spPr>
                      <wps:txbx>
                        <w:txbxContent>
                          <w:p w14:paraId="5D91FE09" w14:textId="30EF44BF" w:rsidR="00DA412C" w:rsidRDefault="00DA412C" w:rsidP="003B3B3D">
                            <w:r>
                              <w:rPr>
                                <w:noProof/>
                                <w:lang w:eastAsia="ja-JP"/>
                              </w:rPr>
                              <w:drawing>
                                <wp:inline distT="0" distB="0" distL="0" distR="0" wp14:anchorId="662D27D4" wp14:editId="7793D7FD">
                                  <wp:extent cx="730885" cy="730885"/>
                                  <wp:effectExtent l="0" t="0" r="0" b="0"/>
                                  <wp:docPr id="16" name="Picture 1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waii.png"/>
                                          <pic:cNvPicPr/>
                                        </pic:nvPicPr>
                                        <pic:blipFill>
                                          <a:blip r:embed="rId11">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2EFD" id="Text Box 12" o:spid="_x0000_s1028" type="#_x0000_t202" style="position:absolute;left:0;text-align:left;margin-left:316.2pt;margin-top:1.05pt;width:78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" fillcolor="white [3201]" stroked="f" strokeweight=".5pt">
                <v:textbox>
                  <w:txbxContent>
                    <w:p w14:paraId="5D91FE09" w14:textId="30EF44BF" w:rsidR="00DA412C" w:rsidRDefault="00DA412C" w:rsidP="003B3B3D">
                      <w:r>
                        <w:rPr>
                          <w:noProof/>
                          <w:lang w:eastAsia="ja-JP"/>
                        </w:rPr>
                        <w:drawing>
                          <wp:inline distT="0" distB="0" distL="0" distR="0" wp14:anchorId="662D27D4" wp14:editId="7793D7FD">
                            <wp:extent cx="730885" cy="730885"/>
                            <wp:effectExtent l="0" t="0" r="0" b="0"/>
                            <wp:docPr id="16" name="Picture 1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waii.png"/>
                                    <pic:cNvPicPr/>
                                  </pic:nvPicPr>
                                  <pic:blipFill>
                                    <a:blip r:embed="rId11">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v:textbox>
              </v:shape>
            </w:pict>
          </mc:Fallback>
        </mc:AlternateContent>
      </w:r>
      <w:r w:rsidR="00AD557B" w:rsidRPr="006E1A4E">
        <w:rPr>
          <w:rFonts w:ascii="Meiryo" w:eastAsia="Meiryo" w:hAnsi="Meiryo" w:cs="Times New Roman" w:hint="eastAsia"/>
          <w:b/>
          <w:sz w:val="18"/>
          <w:szCs w:val="18"/>
        </w:rPr>
        <w:t xml:space="preserve">Product Name: </w:t>
      </w:r>
      <w:r w:rsidR="00A6316C" w:rsidRPr="006E1A4E">
        <w:rPr>
          <w:rFonts w:ascii="Meiryo" w:eastAsia="Meiryo" w:hAnsi="Meiryo" w:cs="Times New Roman"/>
          <w:b/>
          <w:sz w:val="18"/>
          <w:szCs w:val="18"/>
        </w:rPr>
        <w:t>KAWAII ESSENCE AI</w:t>
      </w:r>
    </w:p>
    <w:p w14:paraId="5218189D" w14:textId="7D16F8A4" w:rsidR="007F3DB7" w:rsidRPr="006E1A4E" w:rsidRDefault="00AD557B" w:rsidP="008E2D42">
      <w:pPr>
        <w:spacing w:after="0" w:line="240" w:lineRule="auto"/>
        <w:rPr>
          <w:rFonts w:ascii="Meiryo" w:eastAsia="Meiryo" w:hAnsi="Meiryo" w:cs="Times New Roman"/>
          <w:sz w:val="18"/>
          <w:szCs w:val="18"/>
        </w:rPr>
      </w:pPr>
      <w:r w:rsidRPr="006E1A4E">
        <w:rPr>
          <w:rFonts w:ascii="Meiryo" w:eastAsia="Meiryo" w:hAnsi="Meiryo" w:cs="Times New Roman" w:hint="eastAsia"/>
          <w:sz w:val="18"/>
          <w:szCs w:val="18"/>
        </w:rPr>
        <w:t xml:space="preserve">Description: </w:t>
      </w:r>
      <w:r w:rsidR="00677E2D" w:rsidRPr="006E1A4E">
        <w:rPr>
          <w:rFonts w:ascii="Meiryo" w:eastAsia="Meiryo" w:hAnsi="Meiryo" w:cs="Times New Roman"/>
          <w:sz w:val="18"/>
          <w:szCs w:val="18"/>
        </w:rPr>
        <w:t>Beauty lotion in an airless container</w:t>
      </w:r>
      <w:r w:rsidRPr="006E1A4E">
        <w:rPr>
          <w:rFonts w:ascii="Meiryo" w:eastAsia="Meiryo" w:hAnsi="Meiryo" w:cs="Times New Roman" w:hint="eastAsia"/>
          <w:sz w:val="18"/>
          <w:szCs w:val="18"/>
        </w:rPr>
        <w:br/>
        <w:t>Contents: 20 ml</w:t>
      </w:r>
      <w:r w:rsidRPr="006E1A4E">
        <w:rPr>
          <w:rFonts w:ascii="Meiryo" w:eastAsia="Meiryo" w:hAnsi="Meiryo" w:cs="Times New Roman" w:hint="eastAsia"/>
          <w:sz w:val="18"/>
          <w:szCs w:val="18"/>
        </w:rPr>
        <w:br/>
        <w:t>Price:</w:t>
      </w:r>
      <w:r w:rsidRPr="006E1A4E">
        <w:rPr>
          <w:rFonts w:ascii="Meiryo" w:eastAsia="Meiryo" w:hAnsi="Meiryo" w:cs="Times New Roman" w:hint="eastAsia"/>
          <w:sz w:val="18"/>
          <w:szCs w:val="18"/>
        </w:rPr>
        <w:br/>
        <w:t xml:space="preserve">Initial purchase price: </w:t>
      </w:r>
      <w:r w:rsidR="00687246" w:rsidRPr="006E1A4E">
        <w:rPr>
          <w:rFonts w:ascii="Meiryo" w:eastAsia="Meiryo" w:hAnsi="Meiryo" w:cs="Times New Roman"/>
          <w:sz w:val="18"/>
          <w:szCs w:val="18"/>
        </w:rPr>
        <w:t>JPY22,000</w:t>
      </w:r>
      <w:r w:rsidRPr="006E1A4E">
        <w:rPr>
          <w:rFonts w:ascii="Meiryo" w:eastAsia="Meiryo" w:hAnsi="Meiryo" w:cs="Times New Roman" w:hint="eastAsia"/>
          <w:sz w:val="18"/>
          <w:szCs w:val="18"/>
        </w:rPr>
        <w:t xml:space="preserve"> (12,000PV)</w:t>
      </w:r>
      <w:r w:rsidRPr="006E1A4E">
        <w:rPr>
          <w:rFonts w:ascii="Meiryo" w:eastAsia="Meiryo" w:hAnsi="Meiryo" w:cs="Times New Roman" w:hint="eastAsia"/>
          <w:sz w:val="18"/>
          <w:szCs w:val="18"/>
        </w:rPr>
        <w:br/>
      </w:r>
      <w:r w:rsidRPr="006E1A4E">
        <w:rPr>
          <w:rFonts w:ascii="Meiryo" w:eastAsia="Meiryo" w:hAnsi="Meiryo" w:cs="Times New Roman"/>
          <w:sz w:val="18"/>
          <w:szCs w:val="18"/>
        </w:rPr>
        <w:t xml:space="preserve">Repeat purchase price: </w:t>
      </w:r>
      <w:r w:rsidR="00687246" w:rsidRPr="006E1A4E">
        <w:rPr>
          <w:rFonts w:ascii="Meiryo" w:eastAsia="Meiryo" w:hAnsi="Meiryo" w:cs="Times New Roman"/>
          <w:sz w:val="18"/>
          <w:szCs w:val="18"/>
        </w:rPr>
        <w:t>JPY13,</w:t>
      </w:r>
      <w:r w:rsidR="00CD4B24" w:rsidRPr="006E1A4E">
        <w:rPr>
          <w:rFonts w:ascii="Meiryo" w:eastAsia="Meiryo" w:hAnsi="Meiryo" w:cs="Times New Roman"/>
          <w:sz w:val="18"/>
          <w:szCs w:val="18"/>
        </w:rPr>
        <w:t>5</w:t>
      </w:r>
      <w:r w:rsidR="00687246" w:rsidRPr="006E1A4E">
        <w:rPr>
          <w:rFonts w:ascii="Meiryo" w:eastAsia="Meiryo" w:hAnsi="Meiryo" w:cs="Times New Roman"/>
          <w:sz w:val="18"/>
          <w:szCs w:val="18"/>
        </w:rPr>
        <w:t>00</w:t>
      </w:r>
      <w:r w:rsidR="0050448C" w:rsidRPr="006E1A4E" w:rsidDel="0050448C">
        <w:rPr>
          <w:rFonts w:ascii="Meiryo" w:eastAsia="Meiryo" w:hAnsi="Meiryo" w:cs="Times New Roman"/>
          <w:sz w:val="18"/>
          <w:szCs w:val="18"/>
        </w:rPr>
        <w:t xml:space="preserve"> </w:t>
      </w:r>
      <w:r w:rsidRPr="006E1A4E">
        <w:rPr>
          <w:rFonts w:ascii="Meiryo" w:eastAsia="Meiryo" w:hAnsi="Meiryo" w:cs="Times New Roman"/>
          <w:sz w:val="18"/>
          <w:szCs w:val="18"/>
        </w:rPr>
        <w:t>(12,000PV)</w:t>
      </w:r>
    </w:p>
    <w:p w14:paraId="7A7A5E8A" w14:textId="77777777" w:rsidR="007F3DB7" w:rsidRPr="006E1A4E" w:rsidRDefault="007C6A03"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The beauty lotion “Kawaii Essence” is a luxurious blend of beauty ingredients including plant minerals, proteoglycans, plant stem cell culture extract (edelweiss callus culture extract), and hyaluronic acid that gives your skin what it needs. “Kawaii Essence” is a beauty lotion produced meticulously without any additional preservatives that will maximize the potential of your beauty.</w:t>
      </w:r>
    </w:p>
    <w:p w14:paraId="1AD74B3B" w14:textId="147E53EB" w:rsidR="007F3DB7" w:rsidRPr="006E1A4E" w:rsidRDefault="007F3DB7" w:rsidP="008E2D42">
      <w:pPr>
        <w:spacing w:after="0" w:line="240" w:lineRule="auto"/>
        <w:rPr>
          <w:rFonts w:ascii="Meiryo" w:eastAsia="Meiryo" w:hAnsi="Meiryo" w:cs="Times New Roman"/>
          <w:sz w:val="18"/>
          <w:szCs w:val="18"/>
        </w:rPr>
      </w:pPr>
    </w:p>
    <w:p w14:paraId="23E94D1B" w14:textId="7884FE5B" w:rsidR="00E15E11" w:rsidRPr="006E1A4E" w:rsidRDefault="00E577D0" w:rsidP="008E2D42">
      <w:pPr>
        <w:spacing w:after="0" w:line="240" w:lineRule="auto"/>
        <w:rPr>
          <w:rFonts w:ascii="Meiryo" w:eastAsia="Meiryo" w:hAnsi="Meiryo" w:cs="Times New Roman"/>
          <w:sz w:val="18"/>
          <w:szCs w:val="18"/>
        </w:rPr>
      </w:pPr>
      <w:r w:rsidRPr="006E1A4E">
        <w:rPr>
          <w:rFonts w:ascii="Meiryo" w:eastAsia="Meiryo" w:hAnsi="Meiryo" w:cs="Times New Roman" w:hint="eastAsia"/>
          <w:b/>
          <w:noProof/>
          <w:sz w:val="18"/>
          <w:szCs w:val="18"/>
          <w:lang w:eastAsia="ja-JP"/>
        </w:rPr>
        <mc:AlternateContent>
          <mc:Choice Requires="wps">
            <w:drawing>
              <wp:anchor distT="0" distB="0" distL="114300" distR="114300" simplePos="0" relativeHeight="251666432" behindDoc="0" locked="0" layoutInCell="1" allowOverlap="1" wp14:anchorId="501D983D" wp14:editId="5C917AE6">
                <wp:simplePos x="0" y="0"/>
                <wp:positionH relativeFrom="column">
                  <wp:posOffset>3996690</wp:posOffset>
                </wp:positionH>
                <wp:positionV relativeFrom="paragraph">
                  <wp:posOffset>28575</wp:posOffset>
                </wp:positionV>
                <wp:extent cx="1066800" cy="8096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066800" cy="809625"/>
                        </a:xfrm>
                        <a:prstGeom prst="rect">
                          <a:avLst/>
                        </a:prstGeom>
                        <a:solidFill>
                          <a:schemeClr val="lt1"/>
                        </a:solidFill>
                        <a:ln w="6350">
                          <a:noFill/>
                        </a:ln>
                      </wps:spPr>
                      <wps:txbx>
                        <w:txbxContent>
                          <w:p w14:paraId="6BAC5DDB" w14:textId="078229E6" w:rsidR="00DA412C" w:rsidRDefault="00DA412C" w:rsidP="003B3B3D">
                            <w:r>
                              <w:rPr>
                                <w:noProof/>
                                <w:lang w:eastAsia="ja-JP"/>
                              </w:rPr>
                              <w:drawing>
                                <wp:inline distT="0" distB="0" distL="0" distR="0" wp14:anchorId="278E053E" wp14:editId="6E3502C8">
                                  <wp:extent cx="711835" cy="711835"/>
                                  <wp:effectExtent l="0" t="0" r="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ofil.png"/>
                                          <pic:cNvPicPr/>
                                        </pic:nvPicPr>
                                        <pic:blipFill>
                                          <a:blip r:embed="rId12">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3D" id="Text Box 15" o:spid="_x0000_s1029" type="#_x0000_t202" style="position:absolute;margin-left:314.7pt;margin-top:2.25pt;width:84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" fillcolor="white [3201]" stroked="f" strokeweight=".5pt">
                <v:textbox>
                  <w:txbxContent>
                    <w:p w14:paraId="6BAC5DDB" w14:textId="078229E6" w:rsidR="00DA412C" w:rsidRDefault="00DA412C" w:rsidP="003B3B3D">
                      <w:r>
                        <w:rPr>
                          <w:noProof/>
                          <w:lang w:eastAsia="ja-JP"/>
                        </w:rPr>
                        <w:drawing>
                          <wp:inline distT="0" distB="0" distL="0" distR="0" wp14:anchorId="278E053E" wp14:editId="6E3502C8">
                            <wp:extent cx="711835" cy="711835"/>
                            <wp:effectExtent l="0" t="0" r="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ofil.png"/>
                                    <pic:cNvPicPr/>
                                  </pic:nvPicPr>
                                  <pic:blipFill>
                                    <a:blip r:embed="rId12">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inline>
                        </w:drawing>
                      </w:r>
                    </w:p>
                  </w:txbxContent>
                </v:textbox>
              </v:shape>
            </w:pict>
          </mc:Fallback>
        </mc:AlternateContent>
      </w:r>
      <w:r w:rsidR="003B3B3D" w:rsidRPr="006E1A4E">
        <w:rPr>
          <w:rFonts w:ascii="Meiryo" w:eastAsia="Meiryo" w:hAnsi="Meiryo" w:cs="Times New Roman" w:hint="eastAsia"/>
          <w:b/>
          <w:noProof/>
          <w:sz w:val="18"/>
          <w:szCs w:val="18"/>
          <w:lang w:eastAsia="ja-JP"/>
        </w:rPr>
        <mc:AlternateContent>
          <mc:Choice Requires="wps">
            <w:drawing>
              <wp:anchor distT="0" distB="0" distL="114300" distR="114300" simplePos="0" relativeHeight="251668480" behindDoc="0" locked="0" layoutInCell="1" allowOverlap="1" wp14:anchorId="155A933F" wp14:editId="6053B181">
                <wp:simplePos x="0" y="0"/>
                <wp:positionH relativeFrom="column">
                  <wp:posOffset>4025265</wp:posOffset>
                </wp:positionH>
                <wp:positionV relativeFrom="paragraph">
                  <wp:posOffset>2057400</wp:posOffset>
                </wp:positionV>
                <wp:extent cx="1095375" cy="8191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095375" cy="819150"/>
                        </a:xfrm>
                        <a:prstGeom prst="rect">
                          <a:avLst/>
                        </a:prstGeom>
                        <a:solidFill>
                          <a:schemeClr val="lt1"/>
                        </a:solidFill>
                        <a:ln w="6350">
                          <a:noFill/>
                        </a:ln>
                      </wps:spPr>
                      <wps:txbx>
                        <w:txbxContent>
                          <w:p w14:paraId="114295BC" w14:textId="38D2E207" w:rsidR="00DA412C" w:rsidRDefault="00DA412C" w:rsidP="003B3B3D">
                            <w:r>
                              <w:rPr>
                                <w:noProof/>
                                <w:lang w:eastAsia="ja-JP"/>
                              </w:rPr>
                              <w:drawing>
                                <wp:inline distT="0" distB="0" distL="0" distR="0" wp14:anchorId="0D35FC7D" wp14:editId="43EE2AD0">
                                  <wp:extent cx="721360" cy="721360"/>
                                  <wp:effectExtent l="0" t="0" r="2540" b="2540"/>
                                  <wp:docPr id="22" name="Picture 2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neal.png"/>
                                          <pic:cNvPicPr/>
                                        </pic:nvPicPr>
                                        <pic:blipFill>
                                          <a:blip r:embed="rId13">
                                            <a:extLst>
                                              <a:ext uri="{28A0092B-C50C-407E-A947-70E740481C1C}">
                                                <a14:useLocalDpi xmlns:a14="http://schemas.microsoft.com/office/drawing/2010/main" val="0"/>
                                              </a:ext>
                                            </a:extLst>
                                          </a:blip>
                                          <a:stretch>
                                            <a:fillRect/>
                                          </a:stretch>
                                        </pic:blipFill>
                                        <pic:spPr>
                                          <a:xfrm>
                                            <a:off x="0" y="0"/>
                                            <a:ext cx="721360" cy="721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933F" id="Text Box 18" o:spid="_x0000_s1030" type="#_x0000_t202" style="position:absolute;margin-left:316.95pt;margin-top:162pt;width:86.2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" fillcolor="white [3201]" stroked="f" strokeweight=".5pt">
                <v:textbox>
                  <w:txbxContent>
                    <w:p w14:paraId="114295BC" w14:textId="38D2E207" w:rsidR="00DA412C" w:rsidRDefault="00DA412C" w:rsidP="003B3B3D">
                      <w:r>
                        <w:rPr>
                          <w:noProof/>
                          <w:lang w:eastAsia="ja-JP"/>
                        </w:rPr>
                        <w:drawing>
                          <wp:inline distT="0" distB="0" distL="0" distR="0" wp14:anchorId="0D35FC7D" wp14:editId="43EE2AD0">
                            <wp:extent cx="721360" cy="721360"/>
                            <wp:effectExtent l="0" t="0" r="2540" b="2540"/>
                            <wp:docPr id="22" name="Picture 2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neal.png"/>
                                    <pic:cNvPicPr/>
                                  </pic:nvPicPr>
                                  <pic:blipFill>
                                    <a:blip r:embed="rId13">
                                      <a:extLst>
                                        <a:ext uri="{28A0092B-C50C-407E-A947-70E740481C1C}">
                                          <a14:useLocalDpi xmlns:a14="http://schemas.microsoft.com/office/drawing/2010/main" val="0"/>
                                        </a:ext>
                                      </a:extLst>
                                    </a:blip>
                                    <a:stretch>
                                      <a:fillRect/>
                                    </a:stretch>
                                  </pic:blipFill>
                                  <pic:spPr>
                                    <a:xfrm>
                                      <a:off x="0" y="0"/>
                                      <a:ext cx="721360" cy="721360"/>
                                    </a:xfrm>
                                    <a:prstGeom prst="rect">
                                      <a:avLst/>
                                    </a:prstGeom>
                                  </pic:spPr>
                                </pic:pic>
                              </a:graphicData>
                            </a:graphic>
                          </wp:inline>
                        </w:drawing>
                      </w:r>
                    </w:p>
                  </w:txbxContent>
                </v:textbox>
              </v:shape>
            </w:pict>
          </mc:Fallback>
        </mc:AlternateContent>
      </w:r>
      <w:r w:rsidR="00AD557B" w:rsidRPr="006E1A4E">
        <w:rPr>
          <w:rFonts w:ascii="Meiryo" w:eastAsia="Meiryo" w:hAnsi="Meiryo" w:cs="Times New Roman" w:hint="eastAsia"/>
          <w:b/>
          <w:sz w:val="18"/>
          <w:szCs w:val="18"/>
        </w:rPr>
        <w:t>Product Name: PROFIL®</w:t>
      </w:r>
      <w:r w:rsidR="00AD557B" w:rsidRPr="006E1A4E">
        <w:rPr>
          <w:rFonts w:ascii="Meiryo" w:eastAsia="Meiryo" w:hAnsi="Meiryo" w:cs="Times New Roman" w:hint="eastAsia"/>
          <w:sz w:val="18"/>
          <w:szCs w:val="18"/>
        </w:rPr>
        <w:br/>
        <w:t>Description: Film supplement</w:t>
      </w:r>
      <w:r w:rsidR="00AD557B" w:rsidRPr="006E1A4E">
        <w:rPr>
          <w:rFonts w:ascii="Meiryo" w:eastAsia="Meiryo" w:hAnsi="Meiryo" w:cs="Times New Roman" w:hint="eastAsia"/>
          <w:sz w:val="18"/>
          <w:szCs w:val="18"/>
        </w:rPr>
        <w:br/>
        <w:t xml:space="preserve">Contents: </w:t>
      </w:r>
      <w:r w:rsidR="007178C6" w:rsidRPr="006E1A4E">
        <w:rPr>
          <w:rFonts w:ascii="Meiryo" w:eastAsia="Meiryo" w:hAnsi="Meiryo" w:cs="Times New Roman"/>
          <w:sz w:val="18"/>
          <w:szCs w:val="18"/>
        </w:rPr>
        <w:t>15</w:t>
      </w:r>
      <w:r w:rsidR="007178C6" w:rsidRPr="006E1A4E">
        <w:rPr>
          <w:rFonts w:ascii="Meiryo" w:eastAsia="Meiryo" w:hAnsi="Meiryo" w:cs="Times New Roman" w:hint="eastAsia"/>
          <w:sz w:val="18"/>
          <w:szCs w:val="18"/>
        </w:rPr>
        <w:t xml:space="preserve"> </w:t>
      </w:r>
      <w:r w:rsidR="00AD557B" w:rsidRPr="006E1A4E">
        <w:rPr>
          <w:rFonts w:ascii="Meiryo" w:eastAsia="Meiryo" w:hAnsi="Meiryo" w:cs="Times New Roman" w:hint="eastAsia"/>
          <w:sz w:val="18"/>
          <w:szCs w:val="18"/>
        </w:rPr>
        <w:t>sheets</w:t>
      </w:r>
      <w:r w:rsidR="00AD557B" w:rsidRPr="006E1A4E">
        <w:rPr>
          <w:rFonts w:ascii="Meiryo" w:eastAsia="Meiryo" w:hAnsi="Meiryo" w:cs="Times New Roman" w:hint="eastAsia"/>
          <w:sz w:val="18"/>
          <w:szCs w:val="18"/>
        </w:rPr>
        <w:br/>
        <w:t>Price: </w:t>
      </w:r>
      <w:r w:rsidR="00AD557B" w:rsidRPr="006E1A4E">
        <w:rPr>
          <w:rFonts w:ascii="Meiryo" w:eastAsia="Meiryo" w:hAnsi="Meiryo" w:cs="Times New Roman" w:hint="eastAsia"/>
          <w:sz w:val="18"/>
          <w:szCs w:val="18"/>
        </w:rPr>
        <w:br/>
        <w:t xml:space="preserve">Initial purchase price: </w:t>
      </w:r>
      <w:r w:rsidR="00A43060" w:rsidRPr="006E1A4E">
        <w:rPr>
          <w:rFonts w:ascii="Meiryo" w:eastAsia="Meiryo" w:hAnsi="Meiryo" w:cs="Times New Roman"/>
          <w:sz w:val="18"/>
          <w:szCs w:val="18"/>
        </w:rPr>
        <w:t>JPY22,000</w:t>
      </w:r>
      <w:r w:rsidR="00A43060" w:rsidRPr="006E1A4E">
        <w:rPr>
          <w:rFonts w:ascii="Meiryo" w:eastAsia="Meiryo" w:hAnsi="Meiryo" w:cs="Times New Roman" w:hint="eastAsia"/>
          <w:sz w:val="18"/>
          <w:szCs w:val="18"/>
        </w:rPr>
        <w:t xml:space="preserve"> </w:t>
      </w:r>
      <w:r w:rsidR="00AD557B" w:rsidRPr="006E1A4E">
        <w:rPr>
          <w:rFonts w:ascii="Meiryo" w:eastAsia="Meiryo" w:hAnsi="Meiryo" w:cs="Times New Roman" w:hint="eastAsia"/>
          <w:sz w:val="18"/>
          <w:szCs w:val="18"/>
        </w:rPr>
        <w:t>(12,000PV)</w:t>
      </w:r>
      <w:r w:rsidR="006E56AA" w:rsidRPr="006E1A4E">
        <w:rPr>
          <w:rFonts w:ascii="Meiryo" w:eastAsia="Meiryo" w:hAnsi="Meiryo" w:cs="Times New Roman"/>
          <w:sz w:val="18"/>
          <w:szCs w:val="18"/>
        </w:rPr>
        <w:t xml:space="preserve"> for two packages</w:t>
      </w:r>
      <w:r w:rsidR="00A43060" w:rsidRPr="006E1A4E">
        <w:rPr>
          <w:rFonts w:ascii="Meiryo" w:eastAsia="Meiryo" w:hAnsi="Meiryo" w:cs="Times New Roman"/>
          <w:sz w:val="18"/>
          <w:szCs w:val="18"/>
        </w:rPr>
        <w:t xml:space="preserve"> </w:t>
      </w:r>
      <w:r w:rsidR="00AD557B" w:rsidRPr="006E1A4E">
        <w:rPr>
          <w:rFonts w:ascii="Meiryo" w:eastAsia="Meiryo" w:hAnsi="Meiryo" w:cs="Times New Roman" w:hint="eastAsia"/>
          <w:sz w:val="18"/>
          <w:szCs w:val="18"/>
        </w:rPr>
        <w:br/>
      </w:r>
      <w:r w:rsidR="00AD557B" w:rsidRPr="006E1A4E">
        <w:rPr>
          <w:rFonts w:ascii="Meiryo" w:eastAsia="Meiryo" w:hAnsi="Meiryo" w:cs="Times New Roman"/>
          <w:sz w:val="18"/>
          <w:szCs w:val="18"/>
        </w:rPr>
        <w:t xml:space="preserve">Repeat purchase price: </w:t>
      </w:r>
      <w:r w:rsidR="00A43060" w:rsidRPr="006E1A4E">
        <w:rPr>
          <w:rFonts w:ascii="Meiryo" w:eastAsia="Meiryo" w:hAnsi="Meiryo" w:cs="Times New Roman"/>
          <w:sz w:val="18"/>
          <w:szCs w:val="18"/>
        </w:rPr>
        <w:t xml:space="preserve">JPY13,500 </w:t>
      </w:r>
      <w:r w:rsidR="00AD557B" w:rsidRPr="006E1A4E">
        <w:rPr>
          <w:rFonts w:ascii="Meiryo" w:eastAsia="Meiryo" w:hAnsi="Meiryo" w:cs="Times New Roman"/>
          <w:sz w:val="18"/>
          <w:szCs w:val="18"/>
        </w:rPr>
        <w:t>(12,000PV)</w:t>
      </w:r>
      <w:r w:rsidR="007178C6" w:rsidRPr="006E1A4E">
        <w:rPr>
          <w:rFonts w:ascii="Meiryo" w:eastAsia="Meiryo" w:hAnsi="Meiryo" w:cs="Times New Roman"/>
          <w:sz w:val="18"/>
          <w:szCs w:val="18"/>
        </w:rPr>
        <w:t xml:space="preserve"> for two packages</w:t>
      </w:r>
      <w:r w:rsidR="00AD557B" w:rsidRPr="006E1A4E">
        <w:rPr>
          <w:rFonts w:ascii="Meiryo" w:eastAsia="Meiryo" w:hAnsi="Meiryo" w:cs="Times New Roman" w:hint="eastAsia"/>
          <w:sz w:val="18"/>
          <w:szCs w:val="18"/>
        </w:rPr>
        <w:br/>
        <w:t>This is a next-generation film, made with a luxurious blend of ultra-pure proteoglycan, extracted using patented alkaline extraction technology.</w:t>
      </w:r>
      <w:r w:rsidR="00AD557B" w:rsidRPr="006E1A4E">
        <w:rPr>
          <w:rFonts w:ascii="Meiryo" w:eastAsia="Meiryo" w:hAnsi="Meiryo" w:cs="Times New Roman" w:hint="eastAsia"/>
          <w:sz w:val="18"/>
          <w:szCs w:val="18"/>
        </w:rPr>
        <w:br/>
      </w:r>
      <w:r w:rsidR="00AD557B" w:rsidRPr="006E1A4E">
        <w:rPr>
          <w:rFonts w:ascii="Meiryo" w:eastAsia="Meiryo" w:hAnsi="Meiryo" w:cs="Times New Roman" w:hint="eastAsia"/>
          <w:sz w:val="18"/>
          <w:szCs w:val="18"/>
        </w:rPr>
        <w:br/>
      </w:r>
      <w:r w:rsidR="00AD557B" w:rsidRPr="006E1A4E">
        <w:rPr>
          <w:rFonts w:ascii="Meiryo" w:eastAsia="Meiryo" w:hAnsi="Meiryo" w:cs="Times New Roman" w:hint="eastAsia"/>
          <w:b/>
          <w:sz w:val="18"/>
          <w:szCs w:val="18"/>
        </w:rPr>
        <w:t>Product Name: CANEAL</w:t>
      </w:r>
      <w:r w:rsidR="00AD557B" w:rsidRPr="006E1A4E">
        <w:rPr>
          <w:rFonts w:ascii="Meiryo" w:eastAsia="Meiryo" w:hAnsi="Meiryo" w:cs="Times New Roman" w:hint="eastAsia"/>
          <w:sz w:val="18"/>
          <w:szCs w:val="18"/>
        </w:rPr>
        <w:br/>
        <w:t>Description: Tablet supplement </w:t>
      </w:r>
      <w:r w:rsidR="00AD557B" w:rsidRPr="006E1A4E">
        <w:rPr>
          <w:rFonts w:ascii="Meiryo" w:eastAsia="Meiryo" w:hAnsi="Meiryo" w:cs="Times New Roman" w:hint="eastAsia"/>
          <w:sz w:val="18"/>
          <w:szCs w:val="18"/>
        </w:rPr>
        <w:br/>
        <w:t>Contents: 29.8 g (497 mg x 60 tablets)</w:t>
      </w:r>
      <w:r w:rsidR="00AD557B" w:rsidRPr="006E1A4E">
        <w:rPr>
          <w:rFonts w:ascii="Meiryo" w:eastAsia="Meiryo" w:hAnsi="Meiryo" w:cs="Times New Roman" w:hint="eastAsia"/>
          <w:sz w:val="18"/>
          <w:szCs w:val="18"/>
        </w:rPr>
        <w:br/>
        <w:t>Price: </w:t>
      </w:r>
      <w:r w:rsidR="00AD557B" w:rsidRPr="006E1A4E">
        <w:rPr>
          <w:rFonts w:ascii="Meiryo" w:eastAsia="Meiryo" w:hAnsi="Meiryo" w:cs="Times New Roman" w:hint="eastAsia"/>
          <w:sz w:val="18"/>
          <w:szCs w:val="18"/>
        </w:rPr>
        <w:br/>
        <w:t xml:space="preserve">Initial purchase price: </w:t>
      </w:r>
      <w:r w:rsidR="003E5ABC" w:rsidRPr="006E1A4E">
        <w:rPr>
          <w:rFonts w:ascii="Meiryo" w:eastAsia="Meiryo" w:hAnsi="Meiryo" w:cs="Times New Roman"/>
          <w:sz w:val="18"/>
          <w:szCs w:val="18"/>
        </w:rPr>
        <w:t>JPY22,000</w:t>
      </w:r>
      <w:r w:rsidR="003E5ABC" w:rsidRPr="006E1A4E">
        <w:rPr>
          <w:rFonts w:ascii="Meiryo" w:eastAsia="Meiryo" w:hAnsi="Meiryo" w:cs="Times New Roman" w:hint="eastAsia"/>
          <w:sz w:val="18"/>
          <w:szCs w:val="18"/>
        </w:rPr>
        <w:t xml:space="preserve"> </w:t>
      </w:r>
      <w:r w:rsidR="00AD557B" w:rsidRPr="006E1A4E">
        <w:rPr>
          <w:rFonts w:ascii="Meiryo" w:eastAsia="Meiryo" w:hAnsi="Meiryo" w:cs="Times New Roman" w:hint="eastAsia"/>
          <w:sz w:val="18"/>
          <w:szCs w:val="18"/>
        </w:rPr>
        <w:t xml:space="preserve">(12,000PV) </w:t>
      </w:r>
      <w:r w:rsidR="00AD557B" w:rsidRPr="006E1A4E">
        <w:rPr>
          <w:rFonts w:ascii="Meiryo" w:eastAsia="Meiryo" w:hAnsi="Meiryo" w:cs="Times New Roman"/>
          <w:sz w:val="18"/>
          <w:szCs w:val="18"/>
        </w:rPr>
        <w:t xml:space="preserve">for </w:t>
      </w:r>
      <w:r w:rsidR="007178C6" w:rsidRPr="006E1A4E">
        <w:rPr>
          <w:rFonts w:ascii="Meiryo" w:eastAsia="Meiryo" w:hAnsi="Meiryo" w:cs="Times New Roman"/>
          <w:sz w:val="18"/>
          <w:szCs w:val="18"/>
        </w:rPr>
        <w:t xml:space="preserve">two </w:t>
      </w:r>
      <w:r w:rsidR="004C7937" w:rsidRPr="006E1A4E">
        <w:rPr>
          <w:rFonts w:ascii="Meiryo" w:eastAsia="Meiryo" w:hAnsi="Meiryo" w:cs="Times New Roman"/>
          <w:sz w:val="18"/>
          <w:szCs w:val="18"/>
        </w:rPr>
        <w:t>packages</w:t>
      </w:r>
      <w:r w:rsidR="00AD557B" w:rsidRPr="006E1A4E">
        <w:rPr>
          <w:rFonts w:ascii="Meiryo" w:eastAsia="Meiryo" w:hAnsi="Meiryo" w:cs="Times New Roman" w:hint="eastAsia"/>
          <w:sz w:val="18"/>
          <w:szCs w:val="18"/>
        </w:rPr>
        <w:br/>
      </w:r>
      <w:r w:rsidR="00AD557B" w:rsidRPr="006E1A4E">
        <w:rPr>
          <w:rFonts w:ascii="Meiryo" w:eastAsia="Meiryo" w:hAnsi="Meiryo" w:cs="Times New Roman"/>
          <w:sz w:val="18"/>
          <w:szCs w:val="18"/>
        </w:rPr>
        <w:t xml:space="preserve">Repeat purchase price: </w:t>
      </w:r>
      <w:r w:rsidR="003E5ABC" w:rsidRPr="006E1A4E">
        <w:rPr>
          <w:rFonts w:ascii="Meiryo" w:eastAsia="Meiryo" w:hAnsi="Meiryo" w:cs="Times New Roman"/>
          <w:sz w:val="18"/>
          <w:szCs w:val="18"/>
        </w:rPr>
        <w:t xml:space="preserve">JPY13,500 </w:t>
      </w:r>
      <w:r w:rsidR="00AD557B" w:rsidRPr="006E1A4E">
        <w:rPr>
          <w:rFonts w:ascii="Meiryo" w:eastAsia="Meiryo" w:hAnsi="Meiryo" w:cs="Times New Roman"/>
          <w:sz w:val="18"/>
          <w:szCs w:val="18"/>
        </w:rPr>
        <w:t xml:space="preserve">(12,000PV) for </w:t>
      </w:r>
      <w:r w:rsidR="007178C6" w:rsidRPr="006E1A4E">
        <w:rPr>
          <w:rFonts w:ascii="Meiryo" w:eastAsia="Meiryo" w:hAnsi="Meiryo" w:cs="Times New Roman"/>
          <w:sz w:val="18"/>
          <w:szCs w:val="18"/>
        </w:rPr>
        <w:t xml:space="preserve">two </w:t>
      </w:r>
      <w:r w:rsidR="004C7937" w:rsidRPr="006E1A4E">
        <w:rPr>
          <w:rFonts w:ascii="Meiryo" w:eastAsia="Meiryo" w:hAnsi="Meiryo" w:cs="Times New Roman"/>
          <w:sz w:val="18"/>
          <w:szCs w:val="18"/>
        </w:rPr>
        <w:t>packages</w:t>
      </w:r>
      <w:r w:rsidR="00AD557B" w:rsidRPr="006E1A4E">
        <w:rPr>
          <w:rFonts w:ascii="Meiryo" w:eastAsia="Meiryo" w:hAnsi="Meiryo" w:cs="Times New Roman" w:hint="eastAsia"/>
          <w:sz w:val="18"/>
          <w:szCs w:val="18"/>
        </w:rPr>
        <w:br/>
      </w:r>
      <w:r w:rsidR="0040507E" w:rsidRPr="006E1A4E">
        <w:rPr>
          <w:rFonts w:ascii="Meiryo" w:eastAsia="Meiryo" w:hAnsi="Meiryo" w:cs="Times New Roman" w:hint="eastAsia"/>
          <w:sz w:val="18"/>
          <w:szCs w:val="18"/>
        </w:rPr>
        <w:t>This is a tablet type supplement containing Chitin Chitosan Oligosaccharides.</w:t>
      </w:r>
      <w:r w:rsidR="007651BC" w:rsidRPr="006E1A4E">
        <w:rPr>
          <w:rFonts w:ascii="Meiryo" w:eastAsia="Meiryo" w:hAnsi="Meiryo" w:cs="Times New Roman"/>
          <w:sz w:val="18"/>
          <w:szCs w:val="18"/>
        </w:rPr>
        <w:t xml:space="preserve"> </w:t>
      </w:r>
    </w:p>
    <w:p w14:paraId="491BFA1C" w14:textId="48C90421" w:rsidR="00A834FA" w:rsidRPr="006E1A4E" w:rsidRDefault="00A834FA" w:rsidP="008E2D42">
      <w:pPr>
        <w:spacing w:after="0" w:line="240" w:lineRule="auto"/>
        <w:rPr>
          <w:rFonts w:ascii="Meiryo" w:eastAsia="Meiryo" w:hAnsi="Meiryo" w:cs="Times New Roman"/>
          <w:sz w:val="18"/>
          <w:szCs w:val="18"/>
        </w:rPr>
      </w:pPr>
    </w:p>
    <w:p w14:paraId="0F028E92" w14:textId="43075630" w:rsidR="00A834FA" w:rsidRPr="006E1A4E" w:rsidRDefault="00E577D0" w:rsidP="008E2D42">
      <w:pPr>
        <w:spacing w:after="0" w:line="240" w:lineRule="auto"/>
        <w:rPr>
          <w:rFonts w:ascii="Meiryo" w:eastAsia="Meiryo" w:hAnsi="Meiryo" w:cs="Times New Roman"/>
          <w:b/>
          <w:sz w:val="18"/>
          <w:szCs w:val="18"/>
        </w:rPr>
      </w:pPr>
      <w:r w:rsidRPr="006E1A4E">
        <w:rPr>
          <w:rFonts w:ascii="Meiryo" w:eastAsia="Meiryo" w:hAnsi="Meiryo" w:cs="Times New Roman" w:hint="eastAsia"/>
          <w:b/>
          <w:noProof/>
          <w:sz w:val="18"/>
          <w:szCs w:val="18"/>
          <w:lang w:eastAsia="ja-JP"/>
        </w:rPr>
        <mc:AlternateContent>
          <mc:Choice Requires="wps">
            <w:drawing>
              <wp:anchor distT="0" distB="0" distL="114300" distR="114300" simplePos="0" relativeHeight="251670528" behindDoc="0" locked="0" layoutInCell="1" allowOverlap="1" wp14:anchorId="2379D4A5" wp14:editId="4E558DB9">
                <wp:simplePos x="0" y="0"/>
                <wp:positionH relativeFrom="column">
                  <wp:posOffset>4044315</wp:posOffset>
                </wp:positionH>
                <wp:positionV relativeFrom="paragraph">
                  <wp:posOffset>10795</wp:posOffset>
                </wp:positionV>
                <wp:extent cx="981075" cy="8096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981075" cy="809625"/>
                        </a:xfrm>
                        <a:prstGeom prst="rect">
                          <a:avLst/>
                        </a:prstGeom>
                        <a:solidFill>
                          <a:schemeClr val="lt1"/>
                        </a:solidFill>
                        <a:ln w="6350">
                          <a:noFill/>
                        </a:ln>
                      </wps:spPr>
                      <wps:txbx>
                        <w:txbxContent>
                          <w:p w14:paraId="4E62374F" w14:textId="394E1366" w:rsidR="00DA412C" w:rsidRDefault="00DA412C" w:rsidP="003B3B3D">
                            <w:r>
                              <w:rPr>
                                <w:noProof/>
                                <w:lang w:eastAsia="ja-JP"/>
                              </w:rPr>
                              <w:drawing>
                                <wp:inline distT="0" distB="0" distL="0" distR="0" wp14:anchorId="034B0BEC" wp14:editId="092AD23C">
                                  <wp:extent cx="711835" cy="711835"/>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oyfil.png"/>
                                          <pic:cNvPicPr/>
                                        </pic:nvPicPr>
                                        <pic:blipFill>
                                          <a:blip r:embed="rId14">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9D4A5" id="Text Box 21" o:spid="_x0000_s1031" type="#_x0000_t202" style="position:absolute;margin-left:318.45pt;margin-top:.85pt;width:77.2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" fillcolor="white [3201]" stroked="f" strokeweight=".5pt">
                <v:textbox>
                  <w:txbxContent>
                    <w:p w14:paraId="4E62374F" w14:textId="394E1366" w:rsidR="00DA412C" w:rsidRDefault="00DA412C" w:rsidP="003B3B3D">
                      <w:r>
                        <w:rPr>
                          <w:noProof/>
                          <w:lang w:eastAsia="ja-JP"/>
                        </w:rPr>
                        <w:drawing>
                          <wp:inline distT="0" distB="0" distL="0" distR="0" wp14:anchorId="034B0BEC" wp14:editId="092AD23C">
                            <wp:extent cx="711835" cy="711835"/>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oyfil.png"/>
                                    <pic:cNvPicPr/>
                                  </pic:nvPicPr>
                                  <pic:blipFill>
                                    <a:blip r:embed="rId14">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inline>
                        </w:drawing>
                      </w:r>
                    </w:p>
                  </w:txbxContent>
                </v:textbox>
              </v:shape>
            </w:pict>
          </mc:Fallback>
        </mc:AlternateContent>
      </w:r>
      <w:r w:rsidR="00784304" w:rsidRPr="006E1A4E">
        <w:rPr>
          <w:rFonts w:ascii="Meiryo" w:eastAsia="Meiryo" w:hAnsi="Meiryo" w:cs="Times New Roman"/>
          <w:b/>
          <w:sz w:val="18"/>
          <w:szCs w:val="18"/>
        </w:rPr>
        <w:t>Product Name: JOYFIL</w:t>
      </w:r>
    </w:p>
    <w:p w14:paraId="20D14D46" w14:textId="04D6775D" w:rsidR="006C4C3E" w:rsidRPr="006E1A4E" w:rsidRDefault="006C4C3E" w:rsidP="008E2D42">
      <w:pPr>
        <w:spacing w:after="0" w:line="240" w:lineRule="auto"/>
        <w:rPr>
          <w:rFonts w:ascii="Meiryo" w:eastAsia="Meiryo" w:hAnsi="Meiryo" w:cs="Times New Roman"/>
          <w:sz w:val="18"/>
          <w:szCs w:val="18"/>
        </w:rPr>
      </w:pPr>
      <w:r w:rsidRPr="006E1A4E">
        <w:rPr>
          <w:rFonts w:ascii="Meiryo" w:eastAsia="Meiryo" w:hAnsi="Meiryo" w:cs="Times New Roman"/>
          <w:sz w:val="18"/>
          <w:szCs w:val="18"/>
        </w:rPr>
        <w:t xml:space="preserve">Description: </w:t>
      </w:r>
      <w:r w:rsidR="005A78B1" w:rsidRPr="006E1A4E">
        <w:rPr>
          <w:rFonts w:ascii="Meiryo" w:eastAsia="Meiryo" w:hAnsi="Meiryo" w:cs="Times New Roman" w:hint="eastAsia"/>
          <w:sz w:val="18"/>
          <w:szCs w:val="18"/>
        </w:rPr>
        <w:t>Film supplement</w:t>
      </w:r>
    </w:p>
    <w:p w14:paraId="66DD9F43" w14:textId="6500F36D" w:rsidR="006C4C3E" w:rsidRPr="006E1A4E" w:rsidRDefault="006C4C3E" w:rsidP="008E2D42">
      <w:pPr>
        <w:spacing w:after="0" w:line="240" w:lineRule="auto"/>
        <w:rPr>
          <w:rFonts w:ascii="Meiryo" w:eastAsia="Meiryo" w:hAnsi="Meiryo" w:cs="Times New Roman"/>
          <w:sz w:val="18"/>
          <w:szCs w:val="18"/>
        </w:rPr>
      </w:pPr>
      <w:r w:rsidRPr="006E1A4E">
        <w:rPr>
          <w:rFonts w:ascii="Meiryo" w:eastAsia="Meiryo" w:hAnsi="Meiryo" w:cs="Times New Roman" w:hint="eastAsia"/>
          <w:sz w:val="18"/>
          <w:szCs w:val="18"/>
        </w:rPr>
        <w:t>Contents</w:t>
      </w:r>
      <w:r w:rsidRPr="006E1A4E">
        <w:rPr>
          <w:rFonts w:ascii="Meiryo" w:eastAsia="Meiryo" w:hAnsi="Meiryo" w:cs="Times New Roman"/>
          <w:sz w:val="18"/>
          <w:szCs w:val="18"/>
        </w:rPr>
        <w:t>: 15 sheets</w:t>
      </w:r>
    </w:p>
    <w:p w14:paraId="59D9B589" w14:textId="7D8C0487" w:rsidR="007543CD" w:rsidRPr="006E1A4E" w:rsidRDefault="007543CD" w:rsidP="008E2D42">
      <w:pPr>
        <w:spacing w:after="0" w:line="240" w:lineRule="auto"/>
        <w:rPr>
          <w:rFonts w:ascii="Meiryo" w:eastAsia="Meiryo" w:hAnsi="Meiryo" w:cs="Times New Roman"/>
          <w:sz w:val="18"/>
          <w:szCs w:val="18"/>
        </w:rPr>
      </w:pPr>
      <w:r w:rsidRPr="006E1A4E">
        <w:rPr>
          <w:rFonts w:ascii="Meiryo" w:eastAsia="Meiryo" w:hAnsi="Meiryo" w:cs="Times New Roman"/>
          <w:sz w:val="18"/>
          <w:szCs w:val="18"/>
        </w:rPr>
        <w:t>Price:</w:t>
      </w:r>
    </w:p>
    <w:p w14:paraId="337BE98B" w14:textId="4523EEF3" w:rsidR="00DB1458" w:rsidRPr="006E1A4E" w:rsidRDefault="00C61EE6" w:rsidP="008E2D42">
      <w:pPr>
        <w:spacing w:after="0" w:line="240" w:lineRule="auto"/>
        <w:rPr>
          <w:rFonts w:ascii="Meiryo" w:eastAsia="Meiryo" w:hAnsi="Meiryo" w:cs="Times New Roman"/>
          <w:sz w:val="18"/>
          <w:szCs w:val="18"/>
        </w:rPr>
      </w:pPr>
      <w:r w:rsidRPr="006E1A4E">
        <w:rPr>
          <w:rFonts w:ascii="Meiryo" w:eastAsia="Meiryo" w:hAnsi="Meiryo" w:cs="Times New Roman" w:hint="eastAsia"/>
          <w:sz w:val="18"/>
          <w:szCs w:val="18"/>
        </w:rPr>
        <w:t xml:space="preserve">Initial purchase price: </w:t>
      </w:r>
      <w:r w:rsidR="003E5ABC" w:rsidRPr="006E1A4E">
        <w:rPr>
          <w:rFonts w:ascii="Meiryo" w:eastAsia="Meiryo" w:hAnsi="Meiryo" w:cs="Times New Roman"/>
          <w:sz w:val="18"/>
          <w:szCs w:val="18"/>
        </w:rPr>
        <w:t>JPY22,000</w:t>
      </w:r>
      <w:r w:rsidR="003E5ABC" w:rsidRPr="006E1A4E">
        <w:rPr>
          <w:rFonts w:ascii="Meiryo" w:eastAsia="Meiryo" w:hAnsi="Meiryo" w:cs="Times New Roman" w:hint="eastAsia"/>
          <w:sz w:val="18"/>
          <w:szCs w:val="18"/>
        </w:rPr>
        <w:t xml:space="preserve"> </w:t>
      </w:r>
      <w:r w:rsidRPr="006E1A4E">
        <w:rPr>
          <w:rFonts w:ascii="Meiryo" w:eastAsia="Meiryo" w:hAnsi="Meiryo" w:cs="Times New Roman" w:hint="eastAsia"/>
          <w:sz w:val="18"/>
          <w:szCs w:val="18"/>
        </w:rPr>
        <w:t xml:space="preserve">(12,000PV) </w:t>
      </w:r>
      <w:r w:rsidRPr="006E1A4E">
        <w:rPr>
          <w:rFonts w:ascii="Meiryo" w:eastAsia="Meiryo" w:hAnsi="Meiryo" w:cs="Times New Roman"/>
          <w:sz w:val="18"/>
          <w:szCs w:val="18"/>
        </w:rPr>
        <w:t>for two packages</w:t>
      </w:r>
      <w:r w:rsidRPr="006E1A4E">
        <w:rPr>
          <w:rFonts w:ascii="Meiryo" w:eastAsia="Meiryo" w:hAnsi="Meiryo" w:cs="Times New Roman" w:hint="eastAsia"/>
          <w:sz w:val="18"/>
          <w:szCs w:val="18"/>
        </w:rPr>
        <w:br/>
      </w:r>
      <w:r w:rsidRPr="006E1A4E">
        <w:rPr>
          <w:rFonts w:ascii="Meiryo" w:eastAsia="Meiryo" w:hAnsi="Meiryo" w:cs="Times New Roman"/>
          <w:sz w:val="18"/>
          <w:szCs w:val="18"/>
        </w:rPr>
        <w:t xml:space="preserve">Repeat purchase price: </w:t>
      </w:r>
      <w:r w:rsidR="003E5ABC" w:rsidRPr="006E1A4E">
        <w:rPr>
          <w:rFonts w:ascii="Meiryo" w:eastAsia="Meiryo" w:hAnsi="Meiryo" w:cs="Times New Roman"/>
          <w:sz w:val="18"/>
          <w:szCs w:val="18"/>
        </w:rPr>
        <w:t xml:space="preserve">JPY13,500 </w:t>
      </w:r>
      <w:r w:rsidR="00F54F28" w:rsidRPr="006E1A4E">
        <w:rPr>
          <w:rFonts w:ascii="Meiryo" w:eastAsia="Meiryo" w:hAnsi="Meiryo" w:cs="Times New Roman"/>
          <w:sz w:val="18"/>
          <w:szCs w:val="18"/>
        </w:rPr>
        <w:t>(12,000PV) for two packages</w:t>
      </w:r>
      <w:r w:rsidR="00F737BC" w:rsidRPr="006E1A4E">
        <w:rPr>
          <w:rFonts w:ascii="Meiryo" w:eastAsia="Meiryo" w:hAnsi="Meiryo" w:cs="Times New Roman"/>
          <w:sz w:val="18"/>
          <w:szCs w:val="18"/>
        </w:rPr>
        <w:t xml:space="preserve"> </w:t>
      </w:r>
    </w:p>
    <w:p w14:paraId="1BF6D0B8" w14:textId="2BB7538F" w:rsidR="00DB1458" w:rsidRPr="006E1A4E" w:rsidRDefault="00214BF1"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Contains a natural form of active collagen II, which allows you to replenish the cartilage that tends to decrease with age. Carefully made using nasal cartilage from salmon caught in Hokkaido, and contains only valuable naturally-occurring ingredients that are extracted using our unique method.</w:t>
      </w:r>
    </w:p>
    <w:p w14:paraId="11620004" w14:textId="0B825485" w:rsidR="00FD7C97" w:rsidRPr="006E1A4E" w:rsidRDefault="007A7032" w:rsidP="008E2D42">
      <w:pPr>
        <w:spacing w:after="0" w:line="240" w:lineRule="auto"/>
        <w:jc w:val="both"/>
        <w:rPr>
          <w:rFonts w:ascii="Meiryo" w:eastAsia="Meiryo" w:hAnsi="Meiryo" w:cs="Times New Roman"/>
          <w:b/>
          <w:sz w:val="18"/>
          <w:szCs w:val="18"/>
        </w:rPr>
      </w:pPr>
      <w:r w:rsidRPr="006E1A4E">
        <w:rPr>
          <w:rFonts w:ascii="Meiryo" w:eastAsia="Meiryo" w:hAnsi="Meiryo" w:cs="Times New Roman" w:hint="eastAsia"/>
          <w:b/>
          <w:noProof/>
          <w:sz w:val="18"/>
          <w:szCs w:val="18"/>
          <w:lang w:eastAsia="ja-JP"/>
        </w:rPr>
        <mc:AlternateContent>
          <mc:Choice Requires="wps">
            <w:drawing>
              <wp:anchor distT="0" distB="0" distL="114300" distR="114300" simplePos="0" relativeHeight="251675648" behindDoc="0" locked="0" layoutInCell="1" allowOverlap="1" wp14:anchorId="75B1400D" wp14:editId="44F05A59">
                <wp:simplePos x="0" y="0"/>
                <wp:positionH relativeFrom="column">
                  <wp:posOffset>4101465</wp:posOffset>
                </wp:positionH>
                <wp:positionV relativeFrom="paragraph">
                  <wp:posOffset>5080</wp:posOffset>
                </wp:positionV>
                <wp:extent cx="1066800" cy="828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066800" cy="828675"/>
                        </a:xfrm>
                        <a:prstGeom prst="rect">
                          <a:avLst/>
                        </a:prstGeom>
                        <a:solidFill>
                          <a:schemeClr val="lt1"/>
                        </a:solidFill>
                        <a:ln w="6350">
                          <a:noFill/>
                        </a:ln>
                      </wps:spPr>
                      <wps:txbx>
                        <w:txbxContent>
                          <w:p w14:paraId="382661E9" w14:textId="14CDBDC0" w:rsidR="00DA412C" w:rsidRDefault="00DA412C" w:rsidP="007A7032">
                            <w:r>
                              <w:rPr>
                                <w:noProof/>
                                <w:lang w:eastAsia="ja-JP"/>
                              </w:rPr>
                              <w:drawing>
                                <wp:inline distT="0" distB="0" distL="0" distR="0" wp14:anchorId="33F51F88" wp14:editId="1BC97A5A">
                                  <wp:extent cx="730885" cy="730885"/>
                                  <wp:effectExtent l="0" t="0" r="0" b="0"/>
                                  <wp:docPr id="25" name="Picture 2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ogenix.png"/>
                                          <pic:cNvPicPr/>
                                        </pic:nvPicPr>
                                        <pic:blipFill>
                                          <a:blip r:embed="rId15">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400D" id="Text Box 8" o:spid="_x0000_s1032" type="#_x0000_t202" style="position:absolute;left:0;text-align:left;margin-left:322.95pt;margin-top:.4pt;width:84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" fillcolor="white [3201]" stroked="f" strokeweight=".5pt">
                <v:textbox>
                  <w:txbxContent>
                    <w:p w14:paraId="382661E9" w14:textId="14CDBDC0" w:rsidR="00DA412C" w:rsidRDefault="00DA412C" w:rsidP="007A7032">
                      <w:r>
                        <w:rPr>
                          <w:noProof/>
                          <w:lang w:eastAsia="ja-JP"/>
                        </w:rPr>
                        <w:drawing>
                          <wp:inline distT="0" distB="0" distL="0" distR="0" wp14:anchorId="33F51F88" wp14:editId="1BC97A5A">
                            <wp:extent cx="730885" cy="730885"/>
                            <wp:effectExtent l="0" t="0" r="0" b="0"/>
                            <wp:docPr id="25" name="Picture 2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ogenix.png"/>
                                    <pic:cNvPicPr/>
                                  </pic:nvPicPr>
                                  <pic:blipFill>
                                    <a:blip r:embed="rId15">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v:textbox>
              </v:shape>
            </w:pict>
          </mc:Fallback>
        </mc:AlternateContent>
      </w:r>
    </w:p>
    <w:p w14:paraId="4D3BCA22" w14:textId="2BDE58EE" w:rsidR="00FC0067" w:rsidRPr="006E1A4E" w:rsidRDefault="00FC0067" w:rsidP="008E2D42">
      <w:pPr>
        <w:spacing w:after="0" w:line="240" w:lineRule="auto"/>
        <w:jc w:val="both"/>
        <w:rPr>
          <w:rFonts w:ascii="Meiryo" w:eastAsia="Meiryo" w:hAnsi="Meiryo" w:cs="Times New Roman"/>
          <w:b/>
          <w:sz w:val="18"/>
          <w:szCs w:val="18"/>
        </w:rPr>
      </w:pPr>
      <w:r w:rsidRPr="006E1A4E">
        <w:rPr>
          <w:rFonts w:ascii="Meiryo" w:eastAsia="Meiryo" w:hAnsi="Meiryo" w:cs="Times New Roman" w:hint="eastAsia"/>
          <w:b/>
          <w:sz w:val="18"/>
          <w:szCs w:val="18"/>
        </w:rPr>
        <w:t xml:space="preserve">Product Name: </w:t>
      </w:r>
      <w:proofErr w:type="spellStart"/>
      <w:r w:rsidRPr="006E1A4E">
        <w:rPr>
          <w:rFonts w:ascii="Meiryo" w:eastAsia="Meiryo" w:hAnsi="Meiryo" w:cs="Times New Roman"/>
          <w:b/>
          <w:sz w:val="18"/>
          <w:szCs w:val="18"/>
        </w:rPr>
        <w:t>J</w:t>
      </w:r>
      <w:r w:rsidR="009C3E04" w:rsidRPr="006E1A4E">
        <w:rPr>
          <w:rFonts w:ascii="Meiryo" w:eastAsia="Meiryo" w:hAnsi="Meiryo" w:cs="Times New Roman"/>
          <w:b/>
          <w:sz w:val="18"/>
          <w:szCs w:val="18"/>
        </w:rPr>
        <w:t>oeGenEx</w:t>
      </w:r>
      <w:proofErr w:type="spellEnd"/>
    </w:p>
    <w:p w14:paraId="3E381A72" w14:textId="171FBCCB" w:rsidR="00D4331A" w:rsidRPr="006E1A4E" w:rsidRDefault="00D4331A" w:rsidP="00D4331A">
      <w:pPr>
        <w:spacing w:after="0" w:line="240" w:lineRule="auto"/>
        <w:rPr>
          <w:rFonts w:ascii="Meiryo" w:eastAsia="Meiryo" w:hAnsi="Meiryo" w:cs="Times New Roman"/>
          <w:sz w:val="18"/>
          <w:szCs w:val="18"/>
        </w:rPr>
      </w:pPr>
      <w:r w:rsidRPr="006E1A4E">
        <w:rPr>
          <w:rFonts w:ascii="Meiryo" w:eastAsia="Meiryo" w:hAnsi="Meiryo" w:cs="Times New Roman"/>
          <w:sz w:val="18"/>
          <w:szCs w:val="18"/>
        </w:rPr>
        <w:t xml:space="preserve">Description: </w:t>
      </w:r>
      <w:proofErr w:type="spellStart"/>
      <w:r w:rsidRPr="006E1A4E">
        <w:rPr>
          <w:rFonts w:ascii="Meiryo" w:eastAsia="Meiryo" w:hAnsi="Meiryo" w:cs="Times New Roman"/>
          <w:sz w:val="18"/>
          <w:szCs w:val="18"/>
        </w:rPr>
        <w:t>JoeGenEx</w:t>
      </w:r>
      <w:proofErr w:type="spellEnd"/>
      <w:r w:rsidRPr="006E1A4E">
        <w:rPr>
          <w:rFonts w:ascii="Meiryo" w:eastAsia="Meiryo" w:hAnsi="Meiryo" w:cs="Times New Roman"/>
          <w:sz w:val="18"/>
          <w:szCs w:val="18"/>
        </w:rPr>
        <w:t xml:space="preserve"> Botanical Extract Mineral Element [Powder food]</w:t>
      </w:r>
    </w:p>
    <w:p w14:paraId="095B5977" w14:textId="1EE246D0" w:rsidR="00D4331A" w:rsidRPr="006E1A4E" w:rsidRDefault="00D4331A" w:rsidP="00D4331A">
      <w:pPr>
        <w:spacing w:after="0" w:line="240" w:lineRule="auto"/>
        <w:rPr>
          <w:rFonts w:ascii="Meiryo" w:eastAsia="Meiryo" w:hAnsi="Meiryo" w:cs="Times New Roman"/>
          <w:sz w:val="18"/>
          <w:szCs w:val="18"/>
        </w:rPr>
      </w:pPr>
      <w:r w:rsidRPr="006E1A4E">
        <w:rPr>
          <w:rFonts w:ascii="Meiryo" w:eastAsia="Meiryo" w:hAnsi="Meiryo" w:cs="Times New Roman" w:hint="eastAsia"/>
          <w:sz w:val="18"/>
          <w:szCs w:val="18"/>
        </w:rPr>
        <w:t>Contents</w:t>
      </w:r>
      <w:r w:rsidRPr="006E1A4E">
        <w:rPr>
          <w:rFonts w:ascii="Meiryo" w:eastAsia="Meiryo" w:hAnsi="Meiryo" w:cs="Times New Roman"/>
          <w:sz w:val="18"/>
          <w:szCs w:val="18"/>
        </w:rPr>
        <w:t xml:space="preserve">: </w:t>
      </w:r>
      <w:r w:rsidR="001C684D" w:rsidRPr="006E1A4E">
        <w:rPr>
          <w:rFonts w:ascii="Meiryo" w:eastAsia="Meiryo" w:hAnsi="Meiryo" w:cs="Times New Roman"/>
          <w:sz w:val="18"/>
          <w:szCs w:val="18"/>
        </w:rPr>
        <w:t>15 bars/pack</w:t>
      </w:r>
    </w:p>
    <w:p w14:paraId="1083D9BD" w14:textId="77777777" w:rsidR="00D4331A" w:rsidRPr="006E1A4E" w:rsidRDefault="00D4331A" w:rsidP="00D4331A">
      <w:pPr>
        <w:spacing w:after="0" w:line="240" w:lineRule="auto"/>
        <w:rPr>
          <w:rFonts w:ascii="Meiryo" w:eastAsia="Meiryo" w:hAnsi="Meiryo" w:cs="Times New Roman"/>
          <w:sz w:val="18"/>
          <w:szCs w:val="18"/>
        </w:rPr>
      </w:pPr>
      <w:r w:rsidRPr="006E1A4E">
        <w:rPr>
          <w:rFonts w:ascii="Meiryo" w:eastAsia="Meiryo" w:hAnsi="Meiryo" w:cs="Times New Roman"/>
          <w:sz w:val="18"/>
          <w:szCs w:val="18"/>
        </w:rPr>
        <w:lastRenderedPageBreak/>
        <w:t>Price:</w:t>
      </w:r>
    </w:p>
    <w:p w14:paraId="2D44E148" w14:textId="77777777" w:rsidR="00D4331A" w:rsidRPr="006E1A4E" w:rsidRDefault="00D4331A" w:rsidP="00D4331A">
      <w:pPr>
        <w:spacing w:after="0" w:line="240" w:lineRule="auto"/>
        <w:rPr>
          <w:rFonts w:ascii="Meiryo" w:eastAsia="Meiryo" w:hAnsi="Meiryo" w:cs="Times New Roman"/>
          <w:sz w:val="18"/>
          <w:szCs w:val="18"/>
        </w:rPr>
      </w:pPr>
      <w:r w:rsidRPr="006E1A4E">
        <w:rPr>
          <w:rFonts w:ascii="Meiryo" w:eastAsia="Meiryo" w:hAnsi="Meiryo" w:cs="Times New Roman" w:hint="eastAsia"/>
          <w:sz w:val="18"/>
          <w:szCs w:val="18"/>
        </w:rPr>
        <w:t xml:space="preserve">Initial purchase price: </w:t>
      </w:r>
      <w:r w:rsidRPr="006E1A4E">
        <w:rPr>
          <w:rFonts w:ascii="Meiryo" w:eastAsia="Meiryo" w:hAnsi="Meiryo" w:cs="Times New Roman"/>
          <w:sz w:val="18"/>
          <w:szCs w:val="18"/>
        </w:rPr>
        <w:t>JPY22,000</w:t>
      </w:r>
      <w:r w:rsidRPr="006E1A4E">
        <w:rPr>
          <w:rFonts w:ascii="Meiryo" w:eastAsia="Meiryo" w:hAnsi="Meiryo" w:cs="Times New Roman" w:hint="eastAsia"/>
          <w:sz w:val="18"/>
          <w:szCs w:val="18"/>
        </w:rPr>
        <w:t xml:space="preserve"> (12,000PV) </w:t>
      </w:r>
      <w:r w:rsidRPr="006E1A4E">
        <w:rPr>
          <w:rFonts w:ascii="Meiryo" w:eastAsia="Meiryo" w:hAnsi="Meiryo" w:cs="Times New Roman"/>
          <w:sz w:val="18"/>
          <w:szCs w:val="18"/>
        </w:rPr>
        <w:t>for two packages</w:t>
      </w:r>
      <w:r w:rsidRPr="006E1A4E">
        <w:rPr>
          <w:rFonts w:ascii="Meiryo" w:eastAsia="Meiryo" w:hAnsi="Meiryo" w:cs="Times New Roman" w:hint="eastAsia"/>
          <w:sz w:val="18"/>
          <w:szCs w:val="18"/>
        </w:rPr>
        <w:br/>
      </w:r>
      <w:r w:rsidRPr="006E1A4E">
        <w:rPr>
          <w:rFonts w:ascii="Meiryo" w:eastAsia="Meiryo" w:hAnsi="Meiryo" w:cs="Times New Roman"/>
          <w:sz w:val="18"/>
          <w:szCs w:val="18"/>
        </w:rPr>
        <w:t xml:space="preserve">Repeat purchase price: JPY13,500 (12,000PV) for two packages </w:t>
      </w:r>
    </w:p>
    <w:p w14:paraId="19A12194" w14:textId="68F709F0" w:rsidR="00FC0067" w:rsidRPr="006E1A4E" w:rsidRDefault="00721844" w:rsidP="008E2D42">
      <w:pPr>
        <w:spacing w:after="0" w:line="240" w:lineRule="auto"/>
        <w:jc w:val="both"/>
        <w:rPr>
          <w:rFonts w:ascii="Meiryo" w:eastAsia="Meiryo" w:hAnsi="Meiryo" w:cs="Times New Roman"/>
          <w:bCs/>
          <w:sz w:val="18"/>
          <w:szCs w:val="18"/>
        </w:rPr>
      </w:pPr>
      <w:r w:rsidRPr="006E1A4E">
        <w:rPr>
          <w:rFonts w:ascii="Meiryo" w:eastAsia="Meiryo" w:hAnsi="Meiryo" w:cs="Times New Roman"/>
          <w:bCs/>
          <w:sz w:val="18"/>
          <w:szCs w:val="18"/>
        </w:rPr>
        <w:t>This product is the optimal combination for phytochemicals selected from more than 10,000 varieties of plants. The 3 optimal combinations are integrated to bring about a top-class dietary supplement, among which are 9 “natural botanical extracts”, 13 types of “</w:t>
      </w:r>
      <w:proofErr w:type="spellStart"/>
      <w:r w:rsidRPr="006E1A4E">
        <w:rPr>
          <w:rFonts w:ascii="Meiryo" w:eastAsia="Meiryo" w:hAnsi="Meiryo" w:cs="Times New Roman"/>
          <w:bCs/>
          <w:sz w:val="18"/>
          <w:szCs w:val="18"/>
        </w:rPr>
        <w:t>JoeSyn</w:t>
      </w:r>
      <w:proofErr w:type="spellEnd"/>
      <w:r w:rsidRPr="006E1A4E">
        <w:rPr>
          <w:rFonts w:ascii="Meiryo" w:eastAsia="Meiryo" w:hAnsi="Meiryo" w:cs="Times New Roman"/>
          <w:bCs/>
          <w:sz w:val="18"/>
          <w:szCs w:val="18"/>
        </w:rPr>
        <w:t>” and 5 types of “</w:t>
      </w:r>
      <w:proofErr w:type="spellStart"/>
      <w:r w:rsidRPr="006E1A4E">
        <w:rPr>
          <w:rFonts w:ascii="Meiryo" w:eastAsia="Meiryo" w:hAnsi="Meiryo" w:cs="Times New Roman"/>
          <w:bCs/>
          <w:sz w:val="18"/>
          <w:szCs w:val="18"/>
        </w:rPr>
        <w:t>JoeMaF</w:t>
      </w:r>
      <w:proofErr w:type="spellEnd"/>
      <w:r w:rsidRPr="006E1A4E">
        <w:rPr>
          <w:rFonts w:ascii="Meiryo" w:eastAsia="Meiryo" w:hAnsi="Meiryo" w:cs="Times New Roman"/>
          <w:bCs/>
          <w:sz w:val="18"/>
          <w:szCs w:val="18"/>
        </w:rPr>
        <w:t>” made with the proprietary ingredients of Thanks AI, leading you to a healthier and wealthier future.</w:t>
      </w:r>
    </w:p>
    <w:p w14:paraId="1C80A90F" w14:textId="77777777" w:rsidR="00721844" w:rsidRPr="006E1A4E" w:rsidRDefault="00721844" w:rsidP="008E2D42">
      <w:pPr>
        <w:spacing w:after="0" w:line="240" w:lineRule="auto"/>
        <w:jc w:val="both"/>
        <w:rPr>
          <w:rFonts w:ascii="Meiryo" w:eastAsia="Meiryo" w:hAnsi="Meiryo" w:cs="Times New Roman"/>
          <w:b/>
          <w:sz w:val="18"/>
          <w:szCs w:val="18"/>
        </w:rPr>
      </w:pPr>
    </w:p>
    <w:p w14:paraId="278A4CDE" w14:textId="77777777" w:rsidR="00DB145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sz w:val="18"/>
          <w:szCs w:val="18"/>
        </w:rPr>
        <w:t>Sales Configuration</w:t>
      </w:r>
    </w:p>
    <w:p w14:paraId="6BCCB8CD" w14:textId="77777777" w:rsidR="00DB145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In general, we employ network marketing, which corres</w:t>
      </w:r>
      <w:r w:rsidR="00AC2A22" w:rsidRPr="006E1A4E">
        <w:rPr>
          <w:rFonts w:ascii="Meiryo" w:eastAsia="Meiryo" w:hAnsi="Meiryo" w:cs="Times New Roman" w:hint="eastAsia"/>
          <w:sz w:val="18"/>
          <w:szCs w:val="18"/>
        </w:rPr>
        <w:t xml:space="preserve">ponds to "Multilevel Marketing". </w:t>
      </w:r>
      <w:r w:rsidRPr="006E1A4E">
        <w:rPr>
          <w:rFonts w:ascii="Meiryo" w:eastAsia="Meiryo" w:hAnsi="Meiryo" w:cs="Times New Roman" w:hint="eastAsia"/>
          <w:sz w:val="18"/>
          <w:szCs w:val="18"/>
        </w:rPr>
        <w:t>You may purchase products directly from us at the member price if you are referred to us by a member and register as a member. In addition, members may introduce new members who love our products to receive bonuses (specific profit) based on our company's bonus system.</w:t>
      </w:r>
    </w:p>
    <w:p w14:paraId="77A76427" w14:textId="77777777" w:rsidR="00FD7C97" w:rsidRPr="006E1A4E" w:rsidRDefault="00FD7C97" w:rsidP="008E2D42">
      <w:pPr>
        <w:spacing w:after="0" w:line="240" w:lineRule="auto"/>
        <w:rPr>
          <w:rFonts w:ascii="Meiryo" w:eastAsia="Meiryo" w:hAnsi="Meiryo" w:cs="Times New Roman"/>
          <w:b/>
          <w:sz w:val="18"/>
          <w:szCs w:val="18"/>
        </w:rPr>
      </w:pPr>
    </w:p>
    <w:p w14:paraId="2AA894C9" w14:textId="77777777" w:rsidR="00BB0BD8" w:rsidRPr="006E1A4E" w:rsidRDefault="00AD557B" w:rsidP="008E2D42">
      <w:pPr>
        <w:spacing w:after="0" w:line="240" w:lineRule="auto"/>
        <w:rPr>
          <w:rFonts w:ascii="Meiryo" w:eastAsia="Meiryo" w:hAnsi="Meiryo" w:cs="Times New Roman"/>
          <w:sz w:val="18"/>
          <w:szCs w:val="18"/>
        </w:rPr>
      </w:pPr>
      <w:r w:rsidRPr="006E1A4E">
        <w:rPr>
          <w:rFonts w:ascii="Meiryo" w:eastAsia="Meiryo" w:hAnsi="Meiryo" w:cs="Times New Roman" w:hint="eastAsia"/>
          <w:b/>
          <w:sz w:val="18"/>
          <w:szCs w:val="18"/>
        </w:rPr>
        <w:t>Membership qualifications</w:t>
      </w:r>
      <w:r w:rsidRPr="006E1A4E">
        <w:rPr>
          <w:rFonts w:ascii="Meiryo" w:eastAsia="Meiryo" w:hAnsi="Meiryo" w:cs="Times New Roman" w:hint="eastAsia"/>
          <w:sz w:val="18"/>
          <w:szCs w:val="18"/>
        </w:rPr>
        <w:br/>
        <w:t>Only Individual can register as a NFR member.</w:t>
      </w:r>
      <w:r w:rsidR="00A30275" w:rsidRPr="006E1A4E">
        <w:rPr>
          <w:rFonts w:ascii="Meiryo" w:eastAsia="Meiryo" w:hAnsi="Meiryo" w:cs="Times New Roman" w:hint="eastAsia"/>
          <w:sz w:val="18"/>
          <w:szCs w:val="18"/>
        </w:rPr>
        <w:t xml:space="preserve">　</w:t>
      </w:r>
      <w:r w:rsidRPr="006E1A4E">
        <w:rPr>
          <w:rFonts w:ascii="Meiryo" w:eastAsia="Meiryo" w:hAnsi="Meiryo" w:cs="Times New Roman" w:hint="eastAsia"/>
          <w:sz w:val="18"/>
          <w:szCs w:val="18"/>
        </w:rPr>
        <w:t>Corporate entities (companies) cannot register as NFR member. The following individuals are not eligible for membership.</w:t>
      </w:r>
      <w:r w:rsidRPr="006E1A4E">
        <w:rPr>
          <w:rFonts w:ascii="Meiryo" w:eastAsia="Meiryo" w:hAnsi="Meiryo" w:cs="Times New Roman" w:hint="eastAsia"/>
          <w:sz w:val="18"/>
          <w:szCs w:val="18"/>
        </w:rPr>
        <w:br/>
        <w:t>1. Corporate entities (companies) cannot register.</w:t>
      </w:r>
      <w:r w:rsidRPr="006E1A4E">
        <w:rPr>
          <w:rFonts w:ascii="Meiryo" w:eastAsia="Meiryo" w:hAnsi="Meiryo" w:cs="Times New Roman" w:hint="eastAsia"/>
          <w:sz w:val="18"/>
          <w:szCs w:val="18"/>
        </w:rPr>
        <w:br/>
        <w:t>2. Persons under 20 years of age (Students are not eligible for membership).</w:t>
      </w:r>
      <w:r w:rsidRPr="006E1A4E">
        <w:rPr>
          <w:rFonts w:ascii="Meiryo" w:eastAsia="Meiryo" w:hAnsi="Meiryo" w:cs="Times New Roman" w:hint="eastAsia"/>
          <w:sz w:val="18"/>
          <w:szCs w:val="18"/>
        </w:rPr>
        <w:br/>
        <w:t>3. Persons who are not citizens of a country in the company's pre-marketing area.</w:t>
      </w:r>
      <w:r w:rsidRPr="006E1A4E">
        <w:rPr>
          <w:rFonts w:ascii="Meiryo" w:eastAsia="Meiryo" w:hAnsi="Meiryo" w:cs="Times New Roman" w:hint="eastAsia"/>
          <w:sz w:val="18"/>
          <w:szCs w:val="18"/>
        </w:rPr>
        <w:br/>
        <w:t>4. Persons with connections to gangs or criminal organizations.</w:t>
      </w:r>
      <w:r w:rsidRPr="006E1A4E">
        <w:rPr>
          <w:rFonts w:ascii="Meiryo" w:eastAsia="Meiryo" w:hAnsi="Meiryo" w:cs="Times New Roman" w:hint="eastAsia"/>
          <w:sz w:val="18"/>
          <w:szCs w:val="18"/>
        </w:rPr>
        <w:br/>
        <w:t>5. Persons unable to understand the content of these terms and conditions.</w:t>
      </w:r>
      <w:r w:rsidRPr="006E1A4E">
        <w:rPr>
          <w:rFonts w:ascii="Meiryo" w:eastAsia="Meiryo" w:hAnsi="Meiryo" w:cs="Times New Roman" w:hint="eastAsia"/>
          <w:sz w:val="18"/>
          <w:szCs w:val="18"/>
        </w:rPr>
        <w:br/>
        <w:t xml:space="preserve">6. In principle, persons who were formerly members and who withdrew less than </w:t>
      </w:r>
      <w:r w:rsidRPr="006E1A4E">
        <w:rPr>
          <w:rFonts w:ascii="Meiryo" w:eastAsia="Meiryo" w:hAnsi="Meiryo" w:cs="Times New Roman"/>
          <w:sz w:val="18"/>
          <w:szCs w:val="18"/>
        </w:rPr>
        <w:t>6</w:t>
      </w:r>
      <w:r w:rsidRPr="006E1A4E">
        <w:rPr>
          <w:rFonts w:ascii="Meiryo" w:eastAsia="Meiryo" w:hAnsi="Meiryo" w:cs="Times New Roman" w:hint="eastAsia"/>
          <w:sz w:val="18"/>
          <w:szCs w:val="18"/>
        </w:rPr>
        <w:t xml:space="preserve"> months ago, who made their last purchase less than </w:t>
      </w:r>
      <w:r w:rsidRPr="006E1A4E">
        <w:rPr>
          <w:rFonts w:ascii="Meiryo" w:eastAsia="Meiryo" w:hAnsi="Meiryo" w:cs="Times New Roman"/>
          <w:sz w:val="18"/>
          <w:szCs w:val="18"/>
        </w:rPr>
        <w:t>six months</w:t>
      </w:r>
      <w:r w:rsidRPr="006E1A4E">
        <w:rPr>
          <w:rFonts w:ascii="Meiryo" w:eastAsia="Meiryo" w:hAnsi="Meiryo" w:cs="Times New Roman" w:hint="eastAsia"/>
          <w:sz w:val="18"/>
          <w:szCs w:val="18"/>
        </w:rPr>
        <w:t xml:space="preserve"> ago, or who were expelled from the program.</w:t>
      </w:r>
      <w:r w:rsidRPr="006E1A4E">
        <w:rPr>
          <w:rFonts w:ascii="Meiryo" w:eastAsia="Meiryo" w:hAnsi="Meiryo" w:cs="Times New Roman" w:hint="eastAsia"/>
          <w:sz w:val="18"/>
          <w:szCs w:val="18"/>
        </w:rPr>
        <w:br/>
        <w:t>7. Others whom the company has determined to be ineligible for membership.</w:t>
      </w:r>
    </w:p>
    <w:p w14:paraId="38150E4C" w14:textId="77777777" w:rsidR="00BB0BD8" w:rsidRPr="006E1A4E" w:rsidRDefault="00BB0BD8" w:rsidP="008E2D42">
      <w:pPr>
        <w:spacing w:after="0" w:line="240" w:lineRule="auto"/>
        <w:rPr>
          <w:rFonts w:ascii="Meiryo" w:eastAsia="Meiryo" w:hAnsi="Meiryo" w:cs="Times New Roman"/>
          <w:sz w:val="18"/>
          <w:szCs w:val="18"/>
        </w:rPr>
      </w:pPr>
    </w:p>
    <w:p w14:paraId="7B7B5CD1" w14:textId="2060AE8D"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Resending and Exchanging</w:t>
      </w:r>
    </w:p>
    <w:p w14:paraId="63E9D78C" w14:textId="415E77F8"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*We don’t accept the returning and refund nor exchanging of the products that you have ordered except for the defective products.</w:t>
      </w:r>
    </w:p>
    <w:p w14:paraId="79884D2A" w14:textId="77777777" w:rsidR="003054A4" w:rsidRPr="006E1A4E" w:rsidRDefault="003054A4" w:rsidP="003054A4">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If the received product does not match the product description or there is a defect/ damage in the product, please follow the procedure below:</w:t>
      </w:r>
    </w:p>
    <w:p w14:paraId="2B977C6D" w14:textId="77777777" w:rsidR="003054A4" w:rsidRPr="006E1A4E" w:rsidRDefault="003054A4" w:rsidP="003054A4">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Notify Thanks AI within 30 days of receipt</w:t>
      </w:r>
    </w:p>
    <w:p w14:paraId="6D8D2721" w14:textId="77777777" w:rsidR="003054A4" w:rsidRPr="006E1A4E" w:rsidRDefault="003054A4" w:rsidP="003054A4">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 Send the product to Thanks AI's warehouse (specified by Thanks AI at the time of receiving exchange request). </w:t>
      </w:r>
    </w:p>
    <w:p w14:paraId="6A9FCF84" w14:textId="77777777" w:rsidR="003054A4" w:rsidRPr="006E1A4E" w:rsidRDefault="003054A4" w:rsidP="003054A4">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 Thanks AI shall confirm the returned product and send out a replacement product as soon as possible. </w:t>
      </w:r>
    </w:p>
    <w:p w14:paraId="602D2C0D" w14:textId="738E5206" w:rsidR="003054A4" w:rsidRPr="006E1A4E" w:rsidRDefault="003054A4" w:rsidP="003054A4">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All shipping costs will be borne by Thanks AI provided that the above procedure is complied with. Otherwise product cannot be exchanged.</w:t>
      </w:r>
    </w:p>
    <w:p w14:paraId="35BA07EE" w14:textId="3B2E67DE"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*In case that the products cannot be received for some reasons and be returned to our Japan office, we can resend the products by charging </w:t>
      </w:r>
      <w:r w:rsidR="004215F1" w:rsidRPr="006E1A4E">
        <w:rPr>
          <w:rFonts w:ascii="Meiryo" w:eastAsia="Meiryo" w:hAnsi="Meiryo" w:cs="Times New Roman"/>
          <w:sz w:val="18"/>
          <w:szCs w:val="18"/>
        </w:rPr>
        <w:t>JPY1,3</w:t>
      </w:r>
      <w:r w:rsidR="00FD70CC" w:rsidRPr="006E1A4E">
        <w:rPr>
          <w:rFonts w:ascii="Meiryo" w:eastAsia="Meiryo" w:hAnsi="Meiryo" w:cs="Times New Roman" w:hint="eastAsia"/>
          <w:sz w:val="18"/>
          <w:szCs w:val="18"/>
          <w:lang w:eastAsia="ja-JP"/>
        </w:rPr>
        <w:t>00</w:t>
      </w:r>
      <w:r w:rsidRPr="006E1A4E">
        <w:rPr>
          <w:rFonts w:ascii="Meiryo" w:eastAsia="Meiryo" w:hAnsi="Meiryo" w:cs="Times New Roman" w:hint="eastAsia"/>
          <w:sz w:val="18"/>
          <w:szCs w:val="18"/>
        </w:rPr>
        <w:t xml:space="preserve"> for the transaction fee and shipping fee to your credit card.</w:t>
      </w:r>
    </w:p>
    <w:p w14:paraId="4A1D5D7D"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Please contact NFR customer service first before sending back the products.</w:t>
      </w:r>
    </w:p>
    <w:p w14:paraId="6608BE91" w14:textId="77777777" w:rsidR="00BB0BD8" w:rsidRPr="006E1A4E" w:rsidRDefault="00BB0BD8" w:rsidP="008E2D42">
      <w:pPr>
        <w:spacing w:after="0" w:line="240" w:lineRule="auto"/>
        <w:jc w:val="both"/>
        <w:rPr>
          <w:rFonts w:ascii="Meiryo" w:eastAsia="Meiryo" w:hAnsi="Meiryo" w:cs="Times New Roman"/>
          <w:sz w:val="18"/>
          <w:szCs w:val="18"/>
        </w:rPr>
      </w:pPr>
    </w:p>
    <w:p w14:paraId="0F00F52C" w14:textId="77777777" w:rsidR="00BB0BD8" w:rsidRPr="006E1A4E" w:rsidRDefault="00895E31" w:rsidP="008E2D42">
      <w:pPr>
        <w:spacing w:after="0" w:line="240" w:lineRule="auto"/>
        <w:jc w:val="both"/>
        <w:rPr>
          <w:rFonts w:ascii="Meiryo" w:eastAsia="Meiryo" w:hAnsi="Meiryo" w:cs="Times New Roman"/>
          <w:sz w:val="18"/>
          <w:szCs w:val="18"/>
        </w:rPr>
      </w:pPr>
      <w:r w:rsidRPr="006E1A4E">
        <w:rPr>
          <w:rFonts w:ascii="Meiryo" w:eastAsia="Meiryo" w:hAnsi="Meiryo" w:cs="Times New Roman"/>
          <w:b/>
          <w:sz w:val="18"/>
          <w:szCs w:val="18"/>
        </w:rPr>
        <w:t>Charge back</w:t>
      </w:r>
    </w:p>
    <w:p w14:paraId="0888DC3B" w14:textId="77777777" w:rsidR="00BB0BD8" w:rsidRPr="006E1A4E" w:rsidRDefault="00852543"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There are some cases that the payment is not allowed to be settled, usually because the card holder requests their card company to do so. </w:t>
      </w:r>
    </w:p>
    <w:p w14:paraId="579EFA84" w14:textId="05758B25" w:rsidR="00852543" w:rsidRPr="006E1A4E" w:rsidRDefault="00852543"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Therefore, payment cannot be received for the product(s) ordered and already delivered to members. </w:t>
      </w:r>
    </w:p>
    <w:p w14:paraId="6AF39D4B" w14:textId="77777777" w:rsidR="00BB0BD8" w:rsidRPr="006E1A4E" w:rsidRDefault="00852543"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In such a case, we will contact the member as well as his or her sponsor to solve the case. </w:t>
      </w:r>
    </w:p>
    <w:p w14:paraId="05AC7732" w14:textId="77777777" w:rsidR="00BB0BD8" w:rsidRPr="006E1A4E" w:rsidRDefault="004A6BB2"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However, if the member and</w:t>
      </w:r>
      <w:r w:rsidR="00852543" w:rsidRPr="006E1A4E">
        <w:rPr>
          <w:rFonts w:ascii="Meiryo" w:eastAsia="Meiryo" w:hAnsi="Meiryo" w:cs="Times New Roman"/>
          <w:sz w:val="18"/>
          <w:szCs w:val="18"/>
        </w:rPr>
        <w:t xml:space="preserve">/or sponsor cannot be contacted by us, which results in the charge back being unsolved, the membership of the member will be cancelled. </w:t>
      </w:r>
    </w:p>
    <w:p w14:paraId="230904E5" w14:textId="77777777" w:rsidR="00BB0BD8" w:rsidRPr="006E1A4E" w:rsidRDefault="00852543"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Hence, the member will lose all membership rights, including purchasing products and receiving bonus.</w:t>
      </w:r>
    </w:p>
    <w:p w14:paraId="1E9B611D" w14:textId="77777777" w:rsidR="00BB0BD8" w:rsidRPr="006E1A4E" w:rsidRDefault="00BB0BD8" w:rsidP="008E2D42">
      <w:pPr>
        <w:spacing w:after="0" w:line="240" w:lineRule="auto"/>
        <w:jc w:val="both"/>
        <w:rPr>
          <w:rFonts w:ascii="Meiryo" w:eastAsia="Meiryo" w:hAnsi="Meiryo" w:cs="Times New Roman"/>
          <w:sz w:val="18"/>
          <w:szCs w:val="18"/>
        </w:rPr>
      </w:pPr>
    </w:p>
    <w:p w14:paraId="1820ED0E" w14:textId="77777777" w:rsidR="00BB0BD8" w:rsidRPr="006E1A4E" w:rsidRDefault="00CE4E97" w:rsidP="008E2D42">
      <w:pPr>
        <w:spacing w:after="0" w:line="240" w:lineRule="auto"/>
        <w:jc w:val="both"/>
        <w:rPr>
          <w:rFonts w:ascii="Meiryo" w:eastAsia="Meiryo" w:hAnsi="Meiryo" w:cs="Times New Roman"/>
          <w:sz w:val="18"/>
          <w:szCs w:val="18"/>
        </w:rPr>
      </w:pPr>
      <w:r w:rsidRPr="006E1A4E">
        <w:rPr>
          <w:rFonts w:ascii="Meiryo" w:eastAsia="Meiryo" w:hAnsi="Meiryo" w:cs="Times New Roman"/>
          <w:b/>
          <w:sz w:val="18"/>
          <w:szCs w:val="18"/>
        </w:rPr>
        <w:t>Rank</w:t>
      </w:r>
      <w:r w:rsidR="00AE5323" w:rsidRPr="006E1A4E">
        <w:rPr>
          <w:rFonts w:ascii="Meiryo" w:eastAsia="Meiryo" w:hAnsi="Meiryo" w:cs="Times New Roman"/>
          <w:b/>
          <w:sz w:val="18"/>
          <w:szCs w:val="18"/>
        </w:rPr>
        <w:t xml:space="preserve"> Degradation</w:t>
      </w:r>
    </w:p>
    <w:p w14:paraId="7D83E310" w14:textId="77777777" w:rsidR="00BB0BD8" w:rsidRPr="006E1A4E" w:rsidRDefault="00AE5323"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The rank of a month which has already been gained may be degraded due to </w:t>
      </w:r>
      <w:r w:rsidR="00727ECA" w:rsidRPr="006E1A4E">
        <w:rPr>
          <w:rFonts w:ascii="Meiryo" w:eastAsia="Meiryo" w:hAnsi="Meiryo" w:cs="Times New Roman"/>
          <w:sz w:val="18"/>
          <w:szCs w:val="18"/>
        </w:rPr>
        <w:t>charge back.</w:t>
      </w:r>
    </w:p>
    <w:p w14:paraId="59AB8D9A" w14:textId="7D7B3BD3" w:rsidR="00727ECA" w:rsidRPr="006E1A4E" w:rsidRDefault="00727ECA"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However, the rank will not be degraded if the total quantity (PV) lies within the following limit:</w:t>
      </w:r>
    </w:p>
    <w:p w14:paraId="38C22A48" w14:textId="7162D47F" w:rsidR="00AE5323" w:rsidRPr="006E1A4E" w:rsidRDefault="00AE5323" w:rsidP="00AE5323">
      <w:r w:rsidRPr="006E1A4E">
        <w:t xml:space="preserve">  </w:t>
      </w:r>
    </w:p>
    <w:tbl>
      <w:tblPr>
        <w:tblStyle w:val="TableGrid"/>
        <w:tblW w:w="6176" w:type="pct"/>
        <w:jc w:val="center"/>
        <w:tblLayout w:type="fixed"/>
        <w:tblLook w:val="04A0" w:firstRow="1" w:lastRow="0" w:firstColumn="1" w:lastColumn="0" w:noHBand="0" w:noVBand="1"/>
      </w:tblPr>
      <w:tblGrid>
        <w:gridCol w:w="988"/>
        <w:gridCol w:w="995"/>
        <w:gridCol w:w="1135"/>
        <w:gridCol w:w="992"/>
        <w:gridCol w:w="1133"/>
        <w:gridCol w:w="1135"/>
        <w:gridCol w:w="1130"/>
        <w:gridCol w:w="1135"/>
        <w:gridCol w:w="1267"/>
        <w:gridCol w:w="1283"/>
      </w:tblGrid>
      <w:tr w:rsidR="005A3A31" w:rsidRPr="006E1A4E" w14:paraId="2AE0A676" w14:textId="727C9337" w:rsidTr="005A3A31">
        <w:trPr>
          <w:jc w:val="center"/>
        </w:trPr>
        <w:tc>
          <w:tcPr>
            <w:tcW w:w="441" w:type="pct"/>
          </w:tcPr>
          <w:p w14:paraId="0BDCE566"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Silver</w:t>
            </w:r>
          </w:p>
        </w:tc>
        <w:tc>
          <w:tcPr>
            <w:tcW w:w="444" w:type="pct"/>
          </w:tcPr>
          <w:p w14:paraId="34593A58"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Triple Silver</w:t>
            </w:r>
          </w:p>
        </w:tc>
        <w:tc>
          <w:tcPr>
            <w:tcW w:w="507" w:type="pct"/>
          </w:tcPr>
          <w:p w14:paraId="5E2015F6"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Six Silver</w:t>
            </w:r>
          </w:p>
        </w:tc>
        <w:tc>
          <w:tcPr>
            <w:tcW w:w="443" w:type="pct"/>
          </w:tcPr>
          <w:p w14:paraId="0FF76FF6"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Gold</w:t>
            </w:r>
          </w:p>
        </w:tc>
        <w:tc>
          <w:tcPr>
            <w:tcW w:w="506" w:type="pct"/>
          </w:tcPr>
          <w:p w14:paraId="228EF1EE"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Triple Gold</w:t>
            </w:r>
          </w:p>
        </w:tc>
        <w:tc>
          <w:tcPr>
            <w:tcW w:w="507" w:type="pct"/>
          </w:tcPr>
          <w:p w14:paraId="60E40ED3"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Six Gold</w:t>
            </w:r>
          </w:p>
        </w:tc>
        <w:tc>
          <w:tcPr>
            <w:tcW w:w="505" w:type="pct"/>
          </w:tcPr>
          <w:p w14:paraId="2819ACEA"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Diamond</w:t>
            </w:r>
          </w:p>
        </w:tc>
        <w:tc>
          <w:tcPr>
            <w:tcW w:w="507" w:type="pct"/>
          </w:tcPr>
          <w:p w14:paraId="7C0B54F0"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Triple Diamond</w:t>
            </w:r>
          </w:p>
        </w:tc>
        <w:tc>
          <w:tcPr>
            <w:tcW w:w="566" w:type="pct"/>
          </w:tcPr>
          <w:p w14:paraId="59C66369"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Six Diamond</w:t>
            </w:r>
          </w:p>
        </w:tc>
        <w:tc>
          <w:tcPr>
            <w:tcW w:w="573" w:type="pct"/>
          </w:tcPr>
          <w:p w14:paraId="3028A209" w14:textId="5F79F689" w:rsidR="00AE27D4" w:rsidRPr="006E1A4E" w:rsidRDefault="00663A07" w:rsidP="005C3D44">
            <w:pPr>
              <w:pStyle w:val="NormalWeb"/>
              <w:spacing w:before="0" w:beforeAutospacing="0" w:after="0" w:afterAutospacing="0"/>
              <w:jc w:val="center"/>
              <w:rPr>
                <w:rFonts w:eastAsiaTheme="minorEastAsia" w:cstheme="minorBidi"/>
                <w:sz w:val="18"/>
                <w:szCs w:val="18"/>
              </w:rPr>
            </w:pPr>
            <w:r w:rsidRPr="006E1A4E">
              <w:rPr>
                <w:rFonts w:eastAsiaTheme="minorEastAsia" w:cstheme="minorBidi"/>
                <w:sz w:val="18"/>
                <w:szCs w:val="18"/>
              </w:rPr>
              <w:t>Crown Diamond</w:t>
            </w:r>
          </w:p>
        </w:tc>
      </w:tr>
      <w:tr w:rsidR="005A3A31" w:rsidRPr="006E1A4E" w14:paraId="58882113" w14:textId="21DD1341" w:rsidTr="005A3A31">
        <w:trPr>
          <w:jc w:val="center"/>
        </w:trPr>
        <w:tc>
          <w:tcPr>
            <w:tcW w:w="441" w:type="pct"/>
          </w:tcPr>
          <w:p w14:paraId="075EC540"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24,000PV</w:t>
            </w:r>
          </w:p>
          <w:p w14:paraId="59C1ED8F" w14:textId="77777777" w:rsidR="00AE27D4" w:rsidRPr="006E1A4E" w:rsidRDefault="00AE27D4" w:rsidP="005C3D44">
            <w:pPr>
              <w:pStyle w:val="NormalWeb"/>
              <w:spacing w:before="0" w:beforeAutospacing="0" w:after="0" w:afterAutospacing="0"/>
              <w:ind w:right="-132"/>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(2 boxes</w:t>
            </w:r>
            <w:r w:rsidRPr="006E1A4E">
              <w:rPr>
                <w:rFonts w:eastAsiaTheme="minorEastAsia" w:cstheme="minorBidi" w:hint="eastAsia"/>
                <w:sz w:val="18"/>
                <w:szCs w:val="18"/>
              </w:rPr>
              <w:t>）</w:t>
            </w:r>
          </w:p>
        </w:tc>
        <w:tc>
          <w:tcPr>
            <w:tcW w:w="444" w:type="pct"/>
          </w:tcPr>
          <w:p w14:paraId="7FC36176"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36,000PV</w:t>
            </w:r>
          </w:p>
          <w:p w14:paraId="057ED5E5" w14:textId="77777777" w:rsidR="00AE27D4" w:rsidRPr="006E1A4E" w:rsidRDefault="00AE27D4" w:rsidP="005C3D44">
            <w:pPr>
              <w:pStyle w:val="NormalWeb"/>
              <w:spacing w:before="0" w:beforeAutospacing="0" w:after="0" w:afterAutospacing="0"/>
              <w:ind w:right="-16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(3 boxes</w:t>
            </w:r>
            <w:r w:rsidRPr="006E1A4E">
              <w:rPr>
                <w:rFonts w:eastAsiaTheme="minorEastAsia" w:cstheme="minorBidi" w:hint="eastAsia"/>
                <w:sz w:val="18"/>
                <w:szCs w:val="18"/>
              </w:rPr>
              <w:t>）</w:t>
            </w:r>
          </w:p>
        </w:tc>
        <w:tc>
          <w:tcPr>
            <w:tcW w:w="507" w:type="pct"/>
          </w:tcPr>
          <w:p w14:paraId="6DE06690"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60,000PV</w:t>
            </w:r>
          </w:p>
          <w:p w14:paraId="54CBA13D" w14:textId="77777777" w:rsidR="00AE27D4" w:rsidRPr="006E1A4E" w:rsidRDefault="00AE27D4" w:rsidP="005C3D44">
            <w:pPr>
              <w:pStyle w:val="NormalWeb"/>
              <w:spacing w:before="0" w:beforeAutospacing="0" w:after="0" w:afterAutospacing="0"/>
              <w:ind w:right="-20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(5 boxes</w:t>
            </w:r>
            <w:r w:rsidRPr="006E1A4E">
              <w:rPr>
                <w:rFonts w:eastAsiaTheme="minorEastAsia" w:cstheme="minorBidi" w:hint="eastAsia"/>
                <w:sz w:val="18"/>
                <w:szCs w:val="18"/>
              </w:rPr>
              <w:t>）</w:t>
            </w:r>
          </w:p>
        </w:tc>
        <w:tc>
          <w:tcPr>
            <w:tcW w:w="443" w:type="pct"/>
          </w:tcPr>
          <w:p w14:paraId="22F595FA"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84,000PV</w:t>
            </w:r>
          </w:p>
          <w:p w14:paraId="4287521D" w14:textId="77777777" w:rsidR="00AE27D4" w:rsidRPr="006E1A4E" w:rsidRDefault="00AE27D4" w:rsidP="005C3D44">
            <w:pPr>
              <w:pStyle w:val="NormalWeb"/>
              <w:spacing w:before="0" w:beforeAutospacing="0" w:after="0" w:afterAutospacing="0"/>
              <w:ind w:right="-227"/>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(7 boxes</w:t>
            </w:r>
            <w:r w:rsidRPr="006E1A4E">
              <w:rPr>
                <w:rFonts w:eastAsiaTheme="minorEastAsia" w:cstheme="minorBidi" w:hint="eastAsia"/>
                <w:sz w:val="18"/>
                <w:szCs w:val="18"/>
              </w:rPr>
              <w:t>）</w:t>
            </w:r>
          </w:p>
        </w:tc>
        <w:tc>
          <w:tcPr>
            <w:tcW w:w="506" w:type="pct"/>
          </w:tcPr>
          <w:p w14:paraId="5C660883"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144,000PV</w:t>
            </w:r>
          </w:p>
          <w:p w14:paraId="51616B98" w14:textId="77777777" w:rsidR="00AE27D4" w:rsidRPr="006E1A4E" w:rsidRDefault="00AE27D4" w:rsidP="005C3D44">
            <w:pPr>
              <w:pStyle w:val="NormalWeb"/>
              <w:spacing w:before="0" w:beforeAutospacing="0" w:after="0" w:afterAutospacing="0"/>
              <w:ind w:right="-126"/>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(12 boxes</w:t>
            </w:r>
            <w:r w:rsidRPr="006E1A4E">
              <w:rPr>
                <w:rFonts w:eastAsiaTheme="minorEastAsia" w:cstheme="minorBidi" w:hint="eastAsia"/>
                <w:sz w:val="18"/>
                <w:szCs w:val="18"/>
              </w:rPr>
              <w:t>）</w:t>
            </w:r>
          </w:p>
        </w:tc>
        <w:tc>
          <w:tcPr>
            <w:tcW w:w="507" w:type="pct"/>
          </w:tcPr>
          <w:p w14:paraId="2169968A"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240,000PV</w:t>
            </w:r>
          </w:p>
          <w:p w14:paraId="6AC0EA52" w14:textId="77777777" w:rsidR="00AE27D4" w:rsidRPr="006E1A4E" w:rsidRDefault="00AE27D4" w:rsidP="005C3D44">
            <w:pPr>
              <w:pStyle w:val="NormalWeb"/>
              <w:spacing w:before="0" w:beforeAutospacing="0" w:after="0" w:afterAutospacing="0"/>
              <w:ind w:right="-166"/>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(20 boxes</w:t>
            </w:r>
            <w:r w:rsidRPr="006E1A4E">
              <w:rPr>
                <w:rFonts w:eastAsiaTheme="minorEastAsia" w:cstheme="minorBidi" w:hint="eastAsia"/>
                <w:sz w:val="18"/>
                <w:szCs w:val="18"/>
              </w:rPr>
              <w:t>）</w:t>
            </w:r>
          </w:p>
        </w:tc>
        <w:tc>
          <w:tcPr>
            <w:tcW w:w="505" w:type="pct"/>
          </w:tcPr>
          <w:p w14:paraId="05EA42DB"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360,000PV</w:t>
            </w:r>
          </w:p>
          <w:p w14:paraId="071370BA"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(30 boxes)</w:t>
            </w:r>
          </w:p>
        </w:tc>
        <w:tc>
          <w:tcPr>
            <w:tcW w:w="507" w:type="pct"/>
          </w:tcPr>
          <w:p w14:paraId="0FD846A5"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720,000PV</w:t>
            </w:r>
          </w:p>
          <w:p w14:paraId="771AEED2"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(60 boxes)</w:t>
            </w:r>
          </w:p>
        </w:tc>
        <w:tc>
          <w:tcPr>
            <w:tcW w:w="566" w:type="pct"/>
          </w:tcPr>
          <w:p w14:paraId="5F48E80C"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1,080,000PV</w:t>
            </w:r>
          </w:p>
          <w:p w14:paraId="0AFAF4A5" w14:textId="77777777" w:rsidR="00AE27D4" w:rsidRPr="006E1A4E"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6E1A4E">
              <w:rPr>
                <w:rFonts w:eastAsiaTheme="minorEastAsia" w:cstheme="minorBidi"/>
                <w:sz w:val="18"/>
                <w:szCs w:val="18"/>
              </w:rPr>
              <w:t>(90 boxes)</w:t>
            </w:r>
          </w:p>
        </w:tc>
        <w:tc>
          <w:tcPr>
            <w:tcW w:w="573" w:type="pct"/>
          </w:tcPr>
          <w:p w14:paraId="7C3DDDE8" w14:textId="77777777" w:rsidR="00BA4460" w:rsidRPr="006E1A4E" w:rsidRDefault="00BA4460" w:rsidP="005A3A31">
            <w:pPr>
              <w:pStyle w:val="NormalWeb"/>
              <w:spacing w:before="0" w:beforeAutospacing="0" w:after="0" w:afterAutospacing="0"/>
              <w:jc w:val="center"/>
              <w:rPr>
                <w:rFonts w:eastAsiaTheme="minorEastAsia" w:cstheme="minorBidi"/>
                <w:sz w:val="18"/>
                <w:szCs w:val="18"/>
              </w:rPr>
            </w:pPr>
            <w:r w:rsidRPr="006E1A4E">
              <w:rPr>
                <w:rFonts w:eastAsiaTheme="minorEastAsia" w:cstheme="minorBidi"/>
                <w:sz w:val="18"/>
                <w:szCs w:val="18"/>
              </w:rPr>
              <w:t>1,440,000 PV</w:t>
            </w:r>
          </w:p>
          <w:p w14:paraId="3938723D" w14:textId="6C770E61" w:rsidR="00AE27D4" w:rsidRPr="006E1A4E" w:rsidRDefault="00BA4460" w:rsidP="00BA4460">
            <w:pPr>
              <w:pStyle w:val="NormalWeb"/>
              <w:spacing w:before="0" w:beforeAutospacing="0" w:after="0" w:afterAutospacing="0"/>
              <w:jc w:val="center"/>
              <w:rPr>
                <w:rFonts w:eastAsiaTheme="minorEastAsia" w:cstheme="minorBidi"/>
                <w:sz w:val="18"/>
                <w:szCs w:val="18"/>
              </w:rPr>
            </w:pPr>
            <w:r w:rsidRPr="006E1A4E">
              <w:rPr>
                <w:rFonts w:eastAsiaTheme="minorEastAsia" w:cstheme="minorBidi"/>
                <w:sz w:val="18"/>
                <w:szCs w:val="18"/>
              </w:rPr>
              <w:t>(120 boxes)</w:t>
            </w:r>
          </w:p>
        </w:tc>
      </w:tr>
    </w:tbl>
    <w:p w14:paraId="78CB3730" w14:textId="77777777" w:rsidR="00BB0BD8" w:rsidRPr="006E1A4E" w:rsidRDefault="00BB0BD8" w:rsidP="00361CE5">
      <w:pPr>
        <w:spacing w:after="0" w:line="240" w:lineRule="auto"/>
        <w:rPr>
          <w:rFonts w:ascii="Meiryo" w:eastAsia="Meiryo" w:hAnsi="Meiryo" w:cs="Times New Roman"/>
          <w:b/>
          <w:bCs/>
          <w:sz w:val="18"/>
          <w:szCs w:val="18"/>
          <w:bdr w:val="none" w:sz="0" w:space="0" w:color="auto" w:frame="1"/>
        </w:rPr>
      </w:pPr>
    </w:p>
    <w:p w14:paraId="6BBA300A" w14:textId="19F99A3E" w:rsidR="00FD7C97" w:rsidRPr="006E1A4E" w:rsidRDefault="00FD7C97" w:rsidP="008E2D42">
      <w:pPr>
        <w:spacing w:after="0" w:line="240" w:lineRule="auto"/>
        <w:jc w:val="both"/>
        <w:rPr>
          <w:rFonts w:ascii="Meiryo" w:eastAsia="Meiryo" w:hAnsi="Meiryo" w:cs="Times New Roman"/>
          <w:b/>
          <w:bCs/>
          <w:sz w:val="18"/>
          <w:szCs w:val="18"/>
          <w:bdr w:val="none" w:sz="0" w:space="0" w:color="auto" w:frame="1"/>
        </w:rPr>
      </w:pPr>
    </w:p>
    <w:p w14:paraId="179EF579" w14:textId="77777777" w:rsidR="00F97F65" w:rsidRPr="006E1A4E" w:rsidRDefault="00F97F65" w:rsidP="008E2D42">
      <w:pPr>
        <w:spacing w:after="0" w:line="240" w:lineRule="auto"/>
        <w:jc w:val="both"/>
        <w:rPr>
          <w:rFonts w:ascii="Meiryo" w:eastAsia="Meiryo" w:hAnsi="Meiryo" w:cs="Times New Roman"/>
          <w:b/>
          <w:bCs/>
          <w:sz w:val="18"/>
          <w:szCs w:val="18"/>
          <w:bdr w:val="none" w:sz="0" w:space="0" w:color="auto" w:frame="1"/>
        </w:rPr>
      </w:pPr>
    </w:p>
    <w:p w14:paraId="27EFEA1A"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Membership Terms and Conditions</w:t>
      </w:r>
    </w:p>
    <w:p w14:paraId="560D623A"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1. Members are independent business owners and do not function as representatives or proxies of this company.</w:t>
      </w:r>
    </w:p>
    <w:p w14:paraId="1A99357F"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2. It is up to the members whether they will recruit or not. Members may withdraw the program of their own free will, and upon withdrawal they will lose all of their rights as members.</w:t>
      </w:r>
    </w:p>
    <w:p w14:paraId="2C823379"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3. It is possible to recruit or reinstate members if </w:t>
      </w:r>
      <w:r w:rsidRPr="006E1A4E">
        <w:rPr>
          <w:rFonts w:ascii="Meiryo" w:eastAsia="Meiryo" w:hAnsi="Meiryo" w:cs="Times New Roman"/>
          <w:sz w:val="18"/>
          <w:szCs w:val="18"/>
        </w:rPr>
        <w:t>6 months</w:t>
      </w:r>
      <w:r w:rsidRPr="006E1A4E">
        <w:rPr>
          <w:rFonts w:ascii="Meiryo" w:eastAsia="Meiryo" w:hAnsi="Meiryo" w:cs="Times New Roman" w:hint="eastAsia"/>
          <w:sz w:val="18"/>
          <w:szCs w:val="18"/>
        </w:rPr>
        <w:t xml:space="preserve"> have passed since they withdrew from the program, or have not made any purchases for </w:t>
      </w:r>
      <w:r w:rsidRPr="006E1A4E">
        <w:rPr>
          <w:rFonts w:ascii="Meiryo" w:eastAsia="Meiryo" w:hAnsi="Meiryo" w:cs="Times New Roman"/>
          <w:sz w:val="18"/>
          <w:szCs w:val="18"/>
        </w:rPr>
        <w:t>6</w:t>
      </w:r>
      <w:r w:rsidR="003C2D92" w:rsidRPr="006E1A4E">
        <w:rPr>
          <w:rFonts w:ascii="Meiryo" w:eastAsia="Meiryo" w:hAnsi="Meiryo" w:cs="Times New Roman"/>
          <w:sz w:val="18"/>
          <w:szCs w:val="18"/>
        </w:rPr>
        <w:t xml:space="preserve"> </w:t>
      </w:r>
      <w:r w:rsidRPr="006E1A4E">
        <w:rPr>
          <w:rFonts w:ascii="Meiryo" w:eastAsia="Meiryo" w:hAnsi="Meiryo" w:cs="Times New Roman"/>
          <w:sz w:val="18"/>
          <w:szCs w:val="18"/>
        </w:rPr>
        <w:t>months</w:t>
      </w:r>
      <w:r w:rsidRPr="006E1A4E">
        <w:rPr>
          <w:rFonts w:ascii="Meiryo" w:eastAsia="Meiryo" w:hAnsi="Meiryo" w:cs="Times New Roman" w:hint="eastAsia"/>
          <w:sz w:val="18"/>
          <w:szCs w:val="18"/>
        </w:rPr>
        <w:t xml:space="preserve"> or more.</w:t>
      </w:r>
    </w:p>
    <w:p w14:paraId="74E51290" w14:textId="77777777" w:rsidR="0089226F" w:rsidRPr="006E1A4E" w:rsidRDefault="00AD557B" w:rsidP="0089226F">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4. </w:t>
      </w:r>
      <w:r w:rsidR="0089226F" w:rsidRPr="006E1A4E">
        <w:rPr>
          <w:rFonts w:ascii="Meiryo" w:eastAsia="Meiryo" w:hAnsi="Meiryo" w:cs="Times New Roman"/>
          <w:sz w:val="18"/>
          <w:szCs w:val="18"/>
        </w:rPr>
        <w:t>If a member has no purchase transaction for a period of 6 months, his/her membership status shall automatically be changed into Revocation.</w:t>
      </w:r>
    </w:p>
    <w:p w14:paraId="1306191F" w14:textId="77777777" w:rsidR="0089226F" w:rsidRPr="006E1A4E" w:rsidRDefault="0089226F" w:rsidP="008922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Meiryo" w:eastAsia="Meiryo" w:hAnsi="Meiryo" w:cs="Times New Roman"/>
          <w:sz w:val="18"/>
          <w:szCs w:val="18"/>
        </w:rPr>
      </w:pPr>
      <w:r w:rsidRPr="006E1A4E">
        <w:rPr>
          <w:rFonts w:ascii="Meiryo" w:eastAsia="Meiryo" w:hAnsi="Meiryo" w:cs="Times New Roman"/>
          <w:sz w:val="18"/>
          <w:szCs w:val="18"/>
        </w:rPr>
        <w:t>Revocation members cannot make purchase, recruit new members and receive bonus. They will also lose the right to receive the bonus accrued during their membership period.</w:t>
      </w:r>
    </w:p>
    <w:p w14:paraId="54BECF9E" w14:textId="77777777" w:rsidR="0089226F" w:rsidRPr="006E1A4E" w:rsidRDefault="0089226F" w:rsidP="0089226F">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Revocation members can re-register online.</w:t>
      </w:r>
    </w:p>
    <w:p w14:paraId="7E5368B2" w14:textId="372FD1D7" w:rsidR="00CA5042" w:rsidRPr="006E1A4E" w:rsidRDefault="001F6C71" w:rsidP="0089226F">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5</w:t>
      </w:r>
      <w:r w:rsidR="00AD557B" w:rsidRPr="006E1A4E">
        <w:rPr>
          <w:rFonts w:ascii="Meiryo" w:eastAsia="Meiryo" w:hAnsi="Meiryo" w:cs="Times New Roman" w:hint="eastAsia"/>
          <w:sz w:val="18"/>
          <w:szCs w:val="18"/>
        </w:rPr>
        <w:t xml:space="preserve">. </w:t>
      </w:r>
      <w:r w:rsidR="00CA5042" w:rsidRPr="006E1A4E">
        <w:rPr>
          <w:rFonts w:ascii="Meiryo" w:eastAsia="Meiryo" w:hAnsi="Meiryo" w:cs="Times New Roman"/>
          <w:sz w:val="18"/>
          <w:szCs w:val="18"/>
        </w:rPr>
        <w:t>Membership transfer</w:t>
      </w:r>
    </w:p>
    <w:p w14:paraId="4BAB4D33" w14:textId="7EA94552" w:rsidR="00ED1065" w:rsidRPr="006E1A4E" w:rsidRDefault="008B1B08" w:rsidP="00125BA6">
      <w:pPr>
        <w:spacing w:after="0" w:line="240" w:lineRule="auto"/>
        <w:jc w:val="both"/>
        <w:rPr>
          <w:rFonts w:ascii="Meiryo" w:eastAsia="Meiryo" w:hAnsi="Meiryo" w:cs="Times New Roman"/>
          <w:sz w:val="18"/>
          <w:szCs w:val="18"/>
        </w:rPr>
      </w:pPr>
      <w:bookmarkStart w:id="0" w:name="_Hlk17366431"/>
      <w:r w:rsidRPr="006E1A4E">
        <w:rPr>
          <w:rFonts w:ascii="Meiryo" w:eastAsia="Meiryo" w:hAnsi="Meiryo" w:cs="Times New Roman"/>
          <w:sz w:val="18"/>
          <w:szCs w:val="18"/>
        </w:rPr>
        <w:t xml:space="preserve">Membership can only be transferred to spouse. </w:t>
      </w:r>
      <w:r w:rsidR="00D703AF" w:rsidRPr="006E1A4E">
        <w:rPr>
          <w:rFonts w:ascii="Meiryo" w:eastAsia="Meiryo" w:hAnsi="Meiryo" w:cs="Times New Roman" w:hint="eastAsia"/>
          <w:sz w:val="18"/>
          <w:szCs w:val="18"/>
        </w:rPr>
        <w:t>To carry out this procedure</w:t>
      </w:r>
      <w:r w:rsidRPr="006E1A4E">
        <w:rPr>
          <w:rFonts w:ascii="Meiryo" w:eastAsia="Meiryo" w:hAnsi="Meiryo" w:cs="Times New Roman"/>
          <w:sz w:val="18"/>
          <w:szCs w:val="18"/>
        </w:rPr>
        <w:t xml:space="preserve">, it is necessary to submit “Member’s Information Change Request” prescribed by Thanks AI and a certificate that can confirm the relationship. </w:t>
      </w:r>
      <w:r w:rsidR="00A77485" w:rsidRPr="006E1A4E">
        <w:rPr>
          <w:rFonts w:ascii="Meiryo" w:eastAsia="Meiryo" w:hAnsi="Meiryo" w:cs="Times New Roman" w:hint="eastAsia"/>
          <w:sz w:val="18"/>
          <w:szCs w:val="18"/>
        </w:rPr>
        <w:t>The compliance of the heir with the membership conditions and the approval of Thanks AI will also be required</w:t>
      </w:r>
      <w:r w:rsidRPr="006E1A4E">
        <w:rPr>
          <w:rFonts w:ascii="Meiryo" w:eastAsia="Meiryo" w:hAnsi="Meiryo" w:cs="Times New Roman"/>
          <w:sz w:val="18"/>
          <w:szCs w:val="18"/>
        </w:rPr>
        <w:t>. A fee of 3,000 PV equivalent will be charged as a handling fee. After completing the procedure, all rights related to membership will be transferred.</w:t>
      </w:r>
    </w:p>
    <w:p w14:paraId="1D8ED12C" w14:textId="27B60A4E" w:rsidR="00BB0BD8" w:rsidRPr="006E1A4E" w:rsidRDefault="00AD557B" w:rsidP="00125BA6">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The legal heir of the Member may inherit the membership only in case of the death of Member. To carry out this procedure, you will be required to submit </w:t>
      </w:r>
      <w:r w:rsidR="000E7FD6" w:rsidRPr="006E1A4E">
        <w:rPr>
          <w:rFonts w:ascii="Meiryo" w:eastAsia="Meiryo" w:hAnsi="Meiryo" w:cs="Times New Roman"/>
          <w:sz w:val="18"/>
          <w:szCs w:val="18"/>
        </w:rPr>
        <w:t>“Member’s Information Change Request”</w:t>
      </w:r>
      <w:r w:rsidRPr="006E1A4E">
        <w:rPr>
          <w:rFonts w:ascii="Meiryo" w:eastAsia="Meiryo" w:hAnsi="Meiryo" w:cs="Times New Roman" w:hint="eastAsia"/>
          <w:sz w:val="18"/>
          <w:szCs w:val="18"/>
        </w:rPr>
        <w:t xml:space="preserve"> prescribed </w:t>
      </w:r>
      <w:r w:rsidRPr="006E1A4E">
        <w:rPr>
          <w:rFonts w:ascii="Meiryo" w:eastAsia="Meiryo" w:hAnsi="Meiryo" w:cs="Times New Roman" w:hint="eastAsia"/>
          <w:sz w:val="18"/>
          <w:szCs w:val="18"/>
        </w:rPr>
        <w:lastRenderedPageBreak/>
        <w:t>by Thanks AI together with documentary evidence of the fact of the death and the identity of the legal heir (family register, will, inheritance agreement, etc.). The compliance of the heir with the membership conditions and the approval of Thanks AI will also be required</w:t>
      </w:r>
      <w:r w:rsidRPr="006E1A4E">
        <w:rPr>
          <w:rFonts w:ascii="Meiryo" w:eastAsia="Meiryo" w:hAnsi="Meiryo" w:cs="Times New Roman" w:hint="eastAsia"/>
          <w:sz w:val="18"/>
          <w:szCs w:val="18"/>
          <w:shd w:val="clear" w:color="auto" w:fill="F6F6F6"/>
        </w:rPr>
        <w:t>.</w:t>
      </w:r>
      <w:r w:rsidR="0085394D" w:rsidRPr="006E1A4E">
        <w:rPr>
          <w:rFonts w:ascii="Meiryo" w:eastAsia="Meiryo" w:hAnsi="Meiryo" w:cs="Times New Roman"/>
          <w:sz w:val="18"/>
          <w:szCs w:val="18"/>
          <w:shd w:val="clear" w:color="auto" w:fill="F6F6F6"/>
        </w:rPr>
        <w:t xml:space="preserve"> </w:t>
      </w:r>
      <w:r w:rsidR="0085394D" w:rsidRPr="006E1A4E">
        <w:rPr>
          <w:rFonts w:ascii="Meiryo" w:eastAsia="Meiryo" w:hAnsi="Meiryo" w:cs="Times New Roman"/>
          <w:sz w:val="18"/>
          <w:szCs w:val="18"/>
        </w:rPr>
        <w:t>A fee of 3,000 PV equivalent will be charged as a handling fee. After completing the procedure, all rights related to membership will be transferred.</w:t>
      </w:r>
      <w:r w:rsidRPr="006E1A4E">
        <w:rPr>
          <w:rFonts w:ascii="Meiryo" w:eastAsia="Meiryo" w:hAnsi="Meiryo" w:cs="Times New Roman" w:hint="eastAsia"/>
          <w:sz w:val="18"/>
          <w:szCs w:val="18"/>
          <w:shd w:val="clear" w:color="auto" w:fill="F6F6F6"/>
        </w:rPr>
        <w:t xml:space="preserve">　</w:t>
      </w:r>
    </w:p>
    <w:bookmarkEnd w:id="0"/>
    <w:p w14:paraId="551F6A79" w14:textId="77777777" w:rsidR="00BB0BD8" w:rsidRPr="006E1A4E" w:rsidRDefault="001F6C71"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6</w:t>
      </w:r>
      <w:r w:rsidR="00AD557B" w:rsidRPr="006E1A4E">
        <w:rPr>
          <w:rFonts w:ascii="Meiryo" w:eastAsia="Meiryo" w:hAnsi="Meiryo" w:cs="Times New Roman" w:hint="eastAsia"/>
          <w:sz w:val="18"/>
          <w:szCs w:val="18"/>
        </w:rPr>
        <w:t>. These terms and conditions may be changed for unavoidable reasons, such as social changes or regulations.</w:t>
      </w:r>
    </w:p>
    <w:p w14:paraId="602D8FB3" w14:textId="77777777" w:rsidR="00BB0BD8" w:rsidRPr="006E1A4E" w:rsidRDefault="001F6C71"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7</w:t>
      </w:r>
      <w:r w:rsidR="00AD557B" w:rsidRPr="006E1A4E">
        <w:rPr>
          <w:rFonts w:ascii="Meiryo" w:eastAsia="Meiryo" w:hAnsi="Meiryo" w:cs="Times New Roman" w:hint="eastAsia"/>
          <w:sz w:val="18"/>
          <w:szCs w:val="18"/>
        </w:rPr>
        <w:t>. If a member commits an act that damages the company's honor or reputation or commits an act that is to the company's disadvantage, the member must promptly compensate the company for any damages caused by that act.</w:t>
      </w:r>
    </w:p>
    <w:p w14:paraId="6E34AB57" w14:textId="77777777" w:rsidR="00BB0BD8" w:rsidRPr="006E1A4E" w:rsidRDefault="001F6C71"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8</w:t>
      </w:r>
      <w:r w:rsidR="00AD557B" w:rsidRPr="006E1A4E">
        <w:rPr>
          <w:rFonts w:ascii="Meiryo" w:eastAsia="Meiryo" w:hAnsi="Meiryo" w:cs="Times New Roman" w:hint="eastAsia"/>
          <w:sz w:val="18"/>
          <w:szCs w:val="18"/>
        </w:rPr>
        <w:t>. Any disputes arising between the company and a member shall be the jurisdiction of the court that presides over the company's location.</w:t>
      </w:r>
    </w:p>
    <w:p w14:paraId="421AFCF0" w14:textId="77777777" w:rsidR="00BB0BD8" w:rsidRPr="006E1A4E" w:rsidRDefault="001F6C71"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9</w:t>
      </w:r>
      <w:r w:rsidR="00AD557B" w:rsidRPr="006E1A4E">
        <w:rPr>
          <w:rFonts w:ascii="Meiryo" w:eastAsia="Meiryo" w:hAnsi="Meiryo" w:cs="Times New Roman" w:hint="eastAsia"/>
          <w:sz w:val="18"/>
          <w:szCs w:val="18"/>
        </w:rPr>
        <w:t>. If a member violates the above regulations or commits one of the following prohibited acts, the company may warn the member, make them ineligible to receive bonuses, or expel them from the program.</w:t>
      </w:r>
    </w:p>
    <w:p w14:paraId="38E17FB1" w14:textId="2066505E" w:rsidR="00D81F46" w:rsidRPr="006E1A4E" w:rsidRDefault="001F6C71"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10</w:t>
      </w:r>
      <w:r w:rsidR="00AD557B" w:rsidRPr="006E1A4E">
        <w:rPr>
          <w:rFonts w:ascii="Meiryo" w:eastAsia="Meiryo" w:hAnsi="Meiryo" w:cs="Times New Roman" w:hint="eastAsia"/>
          <w:sz w:val="18"/>
          <w:szCs w:val="18"/>
        </w:rPr>
        <w:t xml:space="preserve">. </w:t>
      </w:r>
      <w:r w:rsidR="003D351B" w:rsidRPr="006E1A4E">
        <w:rPr>
          <w:rFonts w:ascii="Meiryo" w:eastAsia="Meiryo" w:hAnsi="Meiryo" w:cs="Times New Roman"/>
          <w:sz w:val="18"/>
          <w:szCs w:val="18"/>
        </w:rPr>
        <w:t>In order to receive commissions, it is necessary</w:t>
      </w:r>
      <w:r w:rsidR="003D351B" w:rsidRPr="006E1A4E">
        <w:rPr>
          <w:rFonts w:ascii="Meiryo" w:eastAsia="Meiryo" w:hAnsi="Meiryo" w:cs="Times New Roman" w:hint="eastAsia"/>
          <w:sz w:val="18"/>
          <w:szCs w:val="18"/>
        </w:rPr>
        <w:t xml:space="preserve"> </w:t>
      </w:r>
      <w:r w:rsidR="00AD557B" w:rsidRPr="006E1A4E">
        <w:rPr>
          <w:rFonts w:ascii="Meiryo" w:eastAsia="Meiryo" w:hAnsi="Meiryo" w:cs="Times New Roman" w:hint="eastAsia"/>
          <w:sz w:val="18"/>
          <w:szCs w:val="18"/>
        </w:rPr>
        <w:t>to apply for MONEY TRACK debit card. Commissions will</w:t>
      </w:r>
      <w:r w:rsidR="003D351B" w:rsidRPr="006E1A4E">
        <w:rPr>
          <w:rFonts w:ascii="Meiryo" w:eastAsia="Meiryo" w:hAnsi="Meiryo" w:cs="Times New Roman"/>
          <w:sz w:val="18"/>
          <w:szCs w:val="18"/>
        </w:rPr>
        <w:t xml:space="preserve"> </w:t>
      </w:r>
      <w:r w:rsidR="00AD557B" w:rsidRPr="006E1A4E">
        <w:rPr>
          <w:rFonts w:ascii="Meiryo" w:eastAsia="Meiryo" w:hAnsi="Meiryo" w:cs="Times New Roman" w:hint="eastAsia"/>
          <w:sz w:val="18"/>
          <w:szCs w:val="18"/>
        </w:rPr>
        <w:t>be paid to the MONEY TRACK debit card. </w:t>
      </w:r>
    </w:p>
    <w:p w14:paraId="179EDADA" w14:textId="77777777" w:rsidR="00BB0BD8" w:rsidRPr="006E1A4E" w:rsidRDefault="00D81F46"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For members </w:t>
      </w:r>
      <w:r w:rsidR="007D5F16" w:rsidRPr="006E1A4E">
        <w:rPr>
          <w:rFonts w:ascii="Meiryo" w:eastAsia="Meiryo" w:hAnsi="Meiryo" w:cs="Times New Roman"/>
          <w:sz w:val="18"/>
          <w:szCs w:val="18"/>
        </w:rPr>
        <w:t>living in</w:t>
      </w:r>
      <w:r w:rsidRPr="006E1A4E">
        <w:rPr>
          <w:rFonts w:ascii="Meiryo" w:eastAsia="Meiryo" w:hAnsi="Meiryo" w:cs="Times New Roman"/>
          <w:sz w:val="18"/>
          <w:szCs w:val="18"/>
        </w:rPr>
        <w:t xml:space="preserve"> Canada, Korea and China who cannot apply for MONEY TRACK, please apply for Prepaid Card. Please refer to the Prepaid Card button in Fastrack for</w:t>
      </w:r>
      <w:r w:rsidR="00EF16EE" w:rsidRPr="006E1A4E">
        <w:rPr>
          <w:rFonts w:ascii="Meiryo" w:eastAsia="Meiryo" w:hAnsi="Meiryo" w:cs="Times New Roman"/>
          <w:sz w:val="18"/>
          <w:szCs w:val="18"/>
        </w:rPr>
        <w:t xml:space="preserve"> further</w:t>
      </w:r>
      <w:r w:rsidRPr="006E1A4E">
        <w:rPr>
          <w:rFonts w:ascii="Meiryo" w:eastAsia="Meiryo" w:hAnsi="Meiryo" w:cs="Times New Roman"/>
          <w:sz w:val="18"/>
          <w:szCs w:val="18"/>
        </w:rPr>
        <w:t xml:space="preserve"> details.</w:t>
      </w:r>
    </w:p>
    <w:p w14:paraId="2957F3D4" w14:textId="03AA74A3"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1</w:t>
      </w:r>
      <w:r w:rsidR="00074726" w:rsidRPr="006E1A4E">
        <w:rPr>
          <w:rFonts w:ascii="Meiryo" w:eastAsia="Meiryo" w:hAnsi="Meiryo" w:cs="Times New Roman"/>
          <w:sz w:val="18"/>
          <w:szCs w:val="18"/>
        </w:rPr>
        <w:t>1</w:t>
      </w:r>
      <w:r w:rsidRPr="006E1A4E">
        <w:rPr>
          <w:rFonts w:ascii="Meiryo" w:eastAsia="Meiryo" w:hAnsi="Meiryo" w:cs="Times New Roman" w:hint="eastAsia"/>
          <w:sz w:val="18"/>
          <w:szCs w:val="18"/>
        </w:rPr>
        <w:t>. Changes in the sponsor or the position in the organization are acceptable provided such applications are made within five business days after completion of registration. However, no change is allowed where the registration month needs to be moved backward or forward.” (Example of inapplicable changes: moving member(s) registered in January to be under any member registered in February).</w:t>
      </w:r>
    </w:p>
    <w:p w14:paraId="1F752A25" w14:textId="77777777" w:rsidR="00CF354B" w:rsidRPr="006E1A4E" w:rsidRDefault="00CF354B" w:rsidP="008E2D42">
      <w:pPr>
        <w:spacing w:after="0" w:line="240" w:lineRule="auto"/>
        <w:jc w:val="both"/>
        <w:rPr>
          <w:rFonts w:ascii="Meiryo" w:eastAsia="Meiryo" w:hAnsi="Meiryo" w:cs="Times New Roman"/>
          <w:sz w:val="18"/>
          <w:szCs w:val="18"/>
        </w:rPr>
      </w:pPr>
    </w:p>
    <w:p w14:paraId="3D494D75" w14:textId="28BA3456" w:rsidR="00125BA6" w:rsidRPr="006E1A4E" w:rsidRDefault="00125BA6"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12. Country change</w:t>
      </w:r>
    </w:p>
    <w:p w14:paraId="7B549CF7" w14:textId="77777777" w:rsidR="00E26AE2" w:rsidRPr="006E1A4E" w:rsidRDefault="00E26AE2" w:rsidP="00E26AE2">
      <w:pPr>
        <w:jc w:val="both"/>
        <w:rPr>
          <w:rFonts w:ascii="Meiryo" w:eastAsia="Meiryo" w:hAnsi="Meiryo" w:cs="Times New Roman"/>
          <w:sz w:val="18"/>
          <w:szCs w:val="18"/>
        </w:rPr>
      </w:pPr>
      <w:r w:rsidRPr="006E1A4E">
        <w:rPr>
          <w:rFonts w:ascii="Meiryo" w:eastAsia="Meiryo" w:hAnsi="Meiryo" w:cs="Times New Roman"/>
          <w:sz w:val="18"/>
          <w:szCs w:val="18"/>
        </w:rPr>
        <w:t>When a member submits a country change request, it means that he/she has read, fully understood and agreed with all rules and regulations of the new country (as specified in the Guidebook of the new country).</w:t>
      </w:r>
    </w:p>
    <w:p w14:paraId="78169B79" w14:textId="77777777" w:rsidR="00E26AE2" w:rsidRPr="006E1A4E" w:rsidRDefault="00E26AE2" w:rsidP="00E26AE2">
      <w:pPr>
        <w:jc w:val="both"/>
        <w:rPr>
          <w:rFonts w:ascii="Meiryo" w:eastAsia="Meiryo" w:hAnsi="Meiryo" w:cs="Times New Roman"/>
          <w:sz w:val="18"/>
          <w:szCs w:val="18"/>
        </w:rPr>
      </w:pPr>
      <w:bookmarkStart w:id="1" w:name="_Hlk29815830"/>
      <w:r w:rsidRPr="006E1A4E">
        <w:rPr>
          <w:rFonts w:ascii="Meiryo" w:eastAsia="Meiryo" w:hAnsi="Meiryo" w:cs="Times New Roman"/>
          <w:sz w:val="18"/>
          <w:szCs w:val="18"/>
        </w:rPr>
        <w:t>In order to change countries, members have to submit all the necessary documents and application forms to the countries he or she is moving to.</w:t>
      </w:r>
    </w:p>
    <w:p w14:paraId="165778F4" w14:textId="44D78ABF" w:rsidR="00E26AE2" w:rsidRPr="006E1A4E" w:rsidRDefault="00E26AE2" w:rsidP="00E26AE2">
      <w:pPr>
        <w:jc w:val="both"/>
        <w:rPr>
          <w:rFonts w:ascii="Meiryo" w:eastAsia="Meiryo" w:hAnsi="Meiryo" w:cs="Times New Roman"/>
          <w:sz w:val="18"/>
          <w:szCs w:val="18"/>
        </w:rPr>
      </w:pPr>
      <w:r w:rsidRPr="006E1A4E">
        <w:rPr>
          <w:rFonts w:ascii="Meiryo" w:eastAsia="Meiryo" w:hAnsi="Meiryo" w:cs="Times New Roman"/>
          <w:sz w:val="18"/>
          <w:szCs w:val="18"/>
        </w:rPr>
        <w:t>Commissions accrued in the previous country must be received in that country and cannot be received in the countries he or she is moving to.</w:t>
      </w:r>
    </w:p>
    <w:bookmarkEnd w:id="1"/>
    <w:p w14:paraId="1B19F278" w14:textId="77777777" w:rsidR="00140FD5" w:rsidRPr="006E1A4E" w:rsidRDefault="00140FD5" w:rsidP="008D0ACC">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If a member without MONEY TRACK card cannot or do not want to apply for it, he or she has to forfeit his or her commission before changing countries.</w:t>
      </w:r>
    </w:p>
    <w:p w14:paraId="03B8F0DE" w14:textId="77777777" w:rsidR="00140FD5" w:rsidRPr="006E1A4E" w:rsidRDefault="00140FD5" w:rsidP="008D0ACC">
      <w:pPr>
        <w:spacing w:after="0" w:line="240" w:lineRule="auto"/>
        <w:jc w:val="both"/>
        <w:rPr>
          <w:rFonts w:ascii="Meiryo" w:eastAsia="Meiryo" w:hAnsi="Meiryo" w:cs="Times New Roman"/>
          <w:sz w:val="18"/>
          <w:szCs w:val="18"/>
        </w:rPr>
      </w:pPr>
    </w:p>
    <w:p w14:paraId="266026ED" w14:textId="4D77B072" w:rsidR="008D0ACC" w:rsidRPr="006E1A4E" w:rsidRDefault="008D0ACC" w:rsidP="008D0ACC">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For conducting a country change, 3000PV equivalent will be charged uniformly as an Administrative handling fee.</w:t>
      </w:r>
    </w:p>
    <w:p w14:paraId="6B9DE48B" w14:textId="47E86A4F" w:rsidR="008D0ACC" w:rsidRPr="006E1A4E" w:rsidRDefault="008D0ACC" w:rsidP="008D0ACC">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lastRenderedPageBreak/>
        <w:t xml:space="preserve">In addition, within 6 months after a country change, members cannot have their country changed again unless they have rational reason </w:t>
      </w:r>
      <w:r w:rsidR="00C32F22" w:rsidRPr="006E1A4E">
        <w:rPr>
          <w:rFonts w:ascii="Meiryo" w:eastAsia="Meiryo" w:hAnsi="Meiryo" w:cs="Times New Roman"/>
          <w:sz w:val="18"/>
          <w:szCs w:val="18"/>
        </w:rPr>
        <w:t>(</w:t>
      </w:r>
      <w:r w:rsidRPr="006E1A4E">
        <w:rPr>
          <w:rFonts w:ascii="Meiryo" w:eastAsia="Meiryo" w:hAnsi="Meiryo" w:cs="Times New Roman"/>
          <w:sz w:val="18"/>
          <w:szCs w:val="18"/>
        </w:rPr>
        <w:t xml:space="preserve">moving to a new residence address, </w:t>
      </w:r>
      <w:proofErr w:type="spellStart"/>
      <w:r w:rsidRPr="006E1A4E">
        <w:rPr>
          <w:rFonts w:ascii="Meiryo" w:eastAsia="Meiryo" w:hAnsi="Meiryo" w:cs="Times New Roman"/>
          <w:sz w:val="18"/>
          <w:szCs w:val="18"/>
        </w:rPr>
        <w:t>etc</w:t>
      </w:r>
      <w:proofErr w:type="spellEnd"/>
      <w:r w:rsidR="00C32F22" w:rsidRPr="006E1A4E">
        <w:rPr>
          <w:rFonts w:ascii="Meiryo" w:eastAsia="Meiryo" w:hAnsi="Meiryo" w:cs="Times New Roman"/>
          <w:sz w:val="18"/>
          <w:szCs w:val="18"/>
        </w:rPr>
        <w:t>)</w:t>
      </w:r>
      <w:r w:rsidR="009F6703" w:rsidRPr="006E1A4E">
        <w:rPr>
          <w:rFonts w:ascii="Meiryo" w:eastAsia="Meiryo" w:hAnsi="Meiryo" w:cs="Times New Roman"/>
          <w:sz w:val="18"/>
          <w:szCs w:val="18"/>
        </w:rPr>
        <w:t xml:space="preserve"> and</w:t>
      </w:r>
      <w:r w:rsidR="00C32F22" w:rsidRPr="006E1A4E">
        <w:rPr>
          <w:rFonts w:ascii="Meiryo" w:eastAsia="Meiryo" w:hAnsi="Meiryo" w:cs="Times New Roman"/>
          <w:sz w:val="18"/>
          <w:szCs w:val="18"/>
        </w:rPr>
        <w:t xml:space="preserve"> provide</w:t>
      </w:r>
      <w:r w:rsidR="009F6703" w:rsidRPr="006E1A4E">
        <w:rPr>
          <w:rFonts w:ascii="Meiryo" w:eastAsia="Meiryo" w:hAnsi="Meiryo" w:cs="Times New Roman"/>
          <w:sz w:val="18"/>
          <w:szCs w:val="18"/>
        </w:rPr>
        <w:t xml:space="preserve"> proof of address change.</w:t>
      </w:r>
    </w:p>
    <w:p w14:paraId="3A43395B" w14:textId="3FFC3E09" w:rsidR="00EC5974" w:rsidRPr="006E1A4E" w:rsidRDefault="00EC5974" w:rsidP="008D0ACC">
      <w:pPr>
        <w:spacing w:after="0" w:line="240" w:lineRule="auto"/>
        <w:jc w:val="both"/>
        <w:rPr>
          <w:rFonts w:ascii="Meiryo" w:eastAsia="Meiryo" w:hAnsi="Meiryo" w:cs="Times New Roman"/>
          <w:sz w:val="18"/>
          <w:szCs w:val="18"/>
        </w:rPr>
      </w:pPr>
    </w:p>
    <w:p w14:paraId="4AE4C147" w14:textId="77777777" w:rsidR="00EC5974" w:rsidRPr="006E1A4E" w:rsidRDefault="00EC5974" w:rsidP="008D0ACC">
      <w:pPr>
        <w:spacing w:after="0" w:line="240" w:lineRule="auto"/>
        <w:jc w:val="both"/>
        <w:rPr>
          <w:rFonts w:ascii="Meiryo" w:eastAsia="Meiryo" w:hAnsi="Meiryo" w:cs="Times New Roman"/>
          <w:sz w:val="18"/>
          <w:szCs w:val="18"/>
        </w:rPr>
      </w:pPr>
    </w:p>
    <w:p w14:paraId="0E04F35E" w14:textId="6E3DD92D" w:rsidR="00BB0BD8" w:rsidRPr="006E1A4E" w:rsidRDefault="00BB0BD8" w:rsidP="008E2D42">
      <w:pPr>
        <w:spacing w:after="0" w:line="240" w:lineRule="auto"/>
        <w:jc w:val="both"/>
        <w:rPr>
          <w:rFonts w:ascii="Meiryo" w:eastAsia="Meiryo" w:hAnsi="Meiryo" w:cs="Times New Roman"/>
          <w:sz w:val="18"/>
          <w:szCs w:val="18"/>
        </w:rPr>
      </w:pPr>
    </w:p>
    <w:p w14:paraId="5DDF9F2C" w14:textId="4E4261D9" w:rsidR="00315091" w:rsidRPr="006E1A4E" w:rsidRDefault="00F3688D" w:rsidP="00E40B57">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13. </w:t>
      </w:r>
      <w:r w:rsidR="00315091" w:rsidRPr="006E1A4E">
        <w:rPr>
          <w:rFonts w:ascii="Meiryo" w:eastAsia="Meiryo" w:hAnsi="Meiryo" w:cs="Times New Roman"/>
          <w:sz w:val="18"/>
          <w:szCs w:val="18"/>
        </w:rPr>
        <w:t>Partner registration</w:t>
      </w:r>
    </w:p>
    <w:p w14:paraId="66EA424F"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Only people who have registered their own Thanks AI business membership can register a partner. </w:t>
      </w:r>
    </w:p>
    <w:p w14:paraId="43FEBD0C"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Members need to submit an application form provided by Thanks AI and a copy of ID.</w:t>
      </w:r>
    </w:p>
    <w:p w14:paraId="1EA741DD"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The spouse registering as a partner must also comply with the membership requirements and be approved by Thanks AI.</w:t>
      </w:r>
    </w:p>
    <w:p w14:paraId="11968039" w14:textId="77777777" w:rsidR="00315091" w:rsidRPr="006E1A4E" w:rsidRDefault="00315091" w:rsidP="00E40B57">
      <w:pPr>
        <w:spacing w:after="0" w:line="240" w:lineRule="auto"/>
        <w:jc w:val="both"/>
        <w:rPr>
          <w:rFonts w:ascii="Meiryo" w:eastAsia="Meiryo" w:hAnsi="Meiryo" w:cs="Times New Roman"/>
          <w:sz w:val="18"/>
          <w:szCs w:val="18"/>
        </w:rPr>
      </w:pPr>
    </w:p>
    <w:p w14:paraId="55C1C261"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After completing the procedure, partners will receive the following benefits:</w:t>
      </w:r>
    </w:p>
    <w:p w14:paraId="054ADB82"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・Support </w:t>
      </w:r>
      <w:r w:rsidRPr="006E1A4E">
        <w:rPr>
          <w:rFonts w:ascii="Meiryo" w:eastAsia="Meiryo" w:hAnsi="Meiryo" w:cs="Times New Roman"/>
          <w:sz w:val="18"/>
          <w:szCs w:val="18"/>
        </w:rPr>
        <w:t xml:space="preserve">the </w:t>
      </w:r>
      <w:r w:rsidRPr="006E1A4E">
        <w:rPr>
          <w:rFonts w:ascii="Meiryo" w:eastAsia="Meiryo" w:hAnsi="Meiryo" w:cs="Times New Roman" w:hint="eastAsia"/>
          <w:sz w:val="18"/>
          <w:szCs w:val="18"/>
        </w:rPr>
        <w:t>business activities</w:t>
      </w:r>
      <w:r w:rsidRPr="006E1A4E">
        <w:rPr>
          <w:rFonts w:ascii="Meiryo" w:eastAsia="Meiryo" w:hAnsi="Meiryo" w:cs="Times New Roman"/>
          <w:sz w:val="18"/>
          <w:szCs w:val="18"/>
        </w:rPr>
        <w:t xml:space="preserve"> of the main contractor.</w:t>
      </w:r>
    </w:p>
    <w:p w14:paraId="23D3BCA8"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・Use </w:t>
      </w:r>
      <w:r w:rsidRPr="006E1A4E">
        <w:rPr>
          <w:rFonts w:ascii="Meiryo" w:eastAsia="Meiryo" w:hAnsi="Meiryo" w:cs="Times New Roman"/>
          <w:sz w:val="18"/>
          <w:szCs w:val="18"/>
        </w:rPr>
        <w:t>M</w:t>
      </w:r>
      <w:r w:rsidRPr="006E1A4E">
        <w:rPr>
          <w:rFonts w:ascii="Meiryo" w:eastAsia="Meiryo" w:hAnsi="Meiryo" w:cs="Times New Roman" w:hint="eastAsia"/>
          <w:sz w:val="18"/>
          <w:szCs w:val="18"/>
        </w:rPr>
        <w:t xml:space="preserve">ember </w:t>
      </w:r>
      <w:r w:rsidRPr="006E1A4E">
        <w:rPr>
          <w:rFonts w:ascii="Meiryo" w:eastAsia="Meiryo" w:hAnsi="Meiryo" w:cs="Times New Roman"/>
          <w:sz w:val="18"/>
          <w:szCs w:val="18"/>
        </w:rPr>
        <w:t>P</w:t>
      </w:r>
      <w:r w:rsidRPr="006E1A4E">
        <w:rPr>
          <w:rFonts w:ascii="Meiryo" w:eastAsia="Meiryo" w:hAnsi="Meiryo" w:cs="Times New Roman" w:hint="eastAsia"/>
          <w:sz w:val="18"/>
          <w:szCs w:val="18"/>
        </w:rPr>
        <w:t>age</w:t>
      </w:r>
      <w:r w:rsidRPr="006E1A4E">
        <w:rPr>
          <w:rFonts w:ascii="Meiryo" w:eastAsia="Meiryo" w:hAnsi="Meiryo" w:cs="Times New Roman"/>
          <w:sz w:val="18"/>
          <w:szCs w:val="18"/>
        </w:rPr>
        <w:t xml:space="preserve"> (Back Office)</w:t>
      </w:r>
      <w:r w:rsidRPr="006E1A4E">
        <w:rPr>
          <w:rFonts w:ascii="Meiryo" w:eastAsia="Meiryo" w:hAnsi="Meiryo" w:cs="Times New Roman" w:hint="eastAsia"/>
          <w:sz w:val="18"/>
          <w:szCs w:val="18"/>
        </w:rPr>
        <w:t xml:space="preserve"> </w:t>
      </w:r>
      <w:r w:rsidRPr="006E1A4E">
        <w:rPr>
          <w:rFonts w:ascii="Meiryo" w:eastAsia="Meiryo" w:hAnsi="Meiryo" w:cs="Times New Roman"/>
          <w:sz w:val="18"/>
          <w:szCs w:val="18"/>
        </w:rPr>
        <w:t>for business activities of the main contractor (placing orders, checking organization, etc.).</w:t>
      </w:r>
    </w:p>
    <w:p w14:paraId="0CF935E0"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t>
      </w:r>
      <w:r w:rsidRPr="006E1A4E">
        <w:rPr>
          <w:rFonts w:ascii="Meiryo" w:eastAsia="Meiryo" w:hAnsi="Meiryo" w:cs="Times New Roman"/>
          <w:sz w:val="18"/>
          <w:szCs w:val="18"/>
        </w:rPr>
        <w:t>Contact Thanks AI’s c</w:t>
      </w:r>
      <w:r w:rsidRPr="006E1A4E">
        <w:rPr>
          <w:rFonts w:ascii="Meiryo" w:eastAsia="Meiryo" w:hAnsi="Meiryo" w:cs="Times New Roman" w:hint="eastAsia"/>
          <w:sz w:val="18"/>
          <w:szCs w:val="18"/>
        </w:rPr>
        <w:t xml:space="preserve">ustomer </w:t>
      </w:r>
      <w:r w:rsidRPr="006E1A4E">
        <w:rPr>
          <w:rFonts w:ascii="Meiryo" w:eastAsia="Meiryo" w:hAnsi="Meiryo" w:cs="Times New Roman"/>
          <w:sz w:val="18"/>
          <w:szCs w:val="18"/>
        </w:rPr>
        <w:t>s</w:t>
      </w:r>
      <w:r w:rsidRPr="006E1A4E">
        <w:rPr>
          <w:rFonts w:ascii="Meiryo" w:eastAsia="Meiryo" w:hAnsi="Meiryo" w:cs="Times New Roman" w:hint="eastAsia"/>
          <w:sz w:val="18"/>
          <w:szCs w:val="18"/>
        </w:rPr>
        <w:t>ervice</w:t>
      </w:r>
      <w:r w:rsidRPr="006E1A4E">
        <w:rPr>
          <w:rFonts w:ascii="Meiryo" w:eastAsia="Meiryo" w:hAnsi="Meiryo" w:cs="Times New Roman"/>
          <w:sz w:val="18"/>
          <w:szCs w:val="18"/>
        </w:rPr>
        <w:t xml:space="preserve">s about inquiries of main contractor’s business information. </w:t>
      </w:r>
    </w:p>
    <w:p w14:paraId="4F9498BB"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t>
      </w:r>
      <w:r w:rsidRPr="006E1A4E">
        <w:rPr>
          <w:rFonts w:ascii="Meiryo" w:eastAsia="Meiryo" w:hAnsi="Meiryo" w:cs="Times New Roman"/>
          <w:sz w:val="18"/>
          <w:szCs w:val="18"/>
        </w:rPr>
        <w:t>Receive a commendation at the same time at Thanks AI Convention and Events.</w:t>
      </w:r>
    </w:p>
    <w:p w14:paraId="12B42D48"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t>
      </w:r>
      <w:r w:rsidRPr="006E1A4E">
        <w:rPr>
          <w:rFonts w:ascii="Meiryo" w:eastAsia="Meiryo" w:hAnsi="Meiryo" w:cs="Times New Roman"/>
          <w:sz w:val="18"/>
          <w:szCs w:val="18"/>
        </w:rPr>
        <w:t>Purchase a pin badge which is of the same rank as the main contractor.</w:t>
      </w:r>
    </w:p>
    <w:p w14:paraId="2539D37D" w14:textId="77777777" w:rsidR="00315091" w:rsidRPr="006E1A4E" w:rsidRDefault="00315091" w:rsidP="00E40B57">
      <w:pPr>
        <w:spacing w:after="0" w:line="240" w:lineRule="auto"/>
        <w:jc w:val="both"/>
        <w:rPr>
          <w:rFonts w:ascii="Meiryo" w:eastAsia="Meiryo" w:hAnsi="Meiryo" w:cs="Times New Roman"/>
          <w:sz w:val="18"/>
          <w:szCs w:val="18"/>
        </w:rPr>
      </w:pPr>
    </w:p>
    <w:p w14:paraId="36731BF5"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Notes</w:t>
      </w:r>
    </w:p>
    <w:p w14:paraId="79044CA8"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・O</w:t>
      </w:r>
      <w:r w:rsidRPr="006E1A4E">
        <w:rPr>
          <w:rFonts w:ascii="Meiryo" w:eastAsia="Meiryo" w:hAnsi="Meiryo" w:cs="Times New Roman"/>
          <w:sz w:val="18"/>
          <w:szCs w:val="18"/>
        </w:rPr>
        <w:t>nly spouses are eligible for partner registration; other family members are not eligible.</w:t>
      </w:r>
    </w:p>
    <w:p w14:paraId="34FDD440"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t>
      </w:r>
      <w:r w:rsidRPr="006E1A4E">
        <w:rPr>
          <w:rFonts w:ascii="Meiryo" w:eastAsia="Meiryo" w:hAnsi="Meiryo" w:cs="Times New Roman"/>
          <w:sz w:val="18"/>
          <w:szCs w:val="18"/>
        </w:rPr>
        <w:t xml:space="preserve">Partner registration can only be accepted offline. </w:t>
      </w:r>
    </w:p>
    <w:p w14:paraId="08C4619D"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・O</w:t>
      </w:r>
      <w:r w:rsidRPr="006E1A4E">
        <w:rPr>
          <w:rFonts w:ascii="Meiryo" w:eastAsia="Meiryo" w:hAnsi="Meiryo" w:cs="Times New Roman"/>
          <w:sz w:val="18"/>
          <w:szCs w:val="18"/>
        </w:rPr>
        <w:t>nly main contractor can receive various offers, such as campaign awards and pin badge that are given when a rank is achieved.</w:t>
      </w:r>
    </w:p>
    <w:p w14:paraId="70E166A6"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t>
      </w:r>
      <w:r w:rsidRPr="006E1A4E">
        <w:rPr>
          <w:rFonts w:ascii="Meiryo" w:eastAsia="Meiryo" w:hAnsi="Meiryo" w:cs="Times New Roman"/>
          <w:sz w:val="18"/>
          <w:szCs w:val="18"/>
        </w:rPr>
        <w:t xml:space="preserve">Credit card used for </w:t>
      </w:r>
      <w:r w:rsidRPr="006E1A4E">
        <w:rPr>
          <w:rFonts w:ascii="Meiryo" w:eastAsia="Meiryo" w:hAnsi="Meiryo" w:cs="Times New Roman" w:hint="eastAsia"/>
          <w:sz w:val="18"/>
          <w:szCs w:val="18"/>
        </w:rPr>
        <w:t>product</w:t>
      </w:r>
      <w:r w:rsidRPr="006E1A4E">
        <w:rPr>
          <w:rFonts w:ascii="Meiryo" w:eastAsia="Meiryo" w:hAnsi="Meiryo" w:cs="Times New Roman"/>
          <w:sz w:val="18"/>
          <w:szCs w:val="18"/>
        </w:rPr>
        <w:t xml:space="preserve"> order, delivery address and other necessary documents</w:t>
      </w:r>
      <w:r w:rsidRPr="006E1A4E">
        <w:rPr>
          <w:rFonts w:ascii="Meiryo" w:eastAsia="Meiryo" w:hAnsi="Meiryo" w:cs="Times New Roman" w:hint="eastAsia"/>
          <w:sz w:val="18"/>
          <w:szCs w:val="18"/>
        </w:rPr>
        <w:t xml:space="preserve"> </w:t>
      </w:r>
      <w:r w:rsidRPr="006E1A4E">
        <w:rPr>
          <w:rFonts w:ascii="Meiryo" w:eastAsia="Meiryo" w:hAnsi="Meiryo" w:cs="Times New Roman"/>
          <w:sz w:val="18"/>
          <w:szCs w:val="18"/>
        </w:rPr>
        <w:t xml:space="preserve">must be </w:t>
      </w:r>
      <w:r w:rsidRPr="006E1A4E">
        <w:rPr>
          <w:rFonts w:ascii="Meiryo" w:eastAsia="Meiryo" w:hAnsi="Meiryo" w:cs="Times New Roman" w:hint="eastAsia"/>
          <w:sz w:val="18"/>
          <w:szCs w:val="18"/>
        </w:rPr>
        <w:t xml:space="preserve">in the name of </w:t>
      </w:r>
      <w:r w:rsidRPr="006E1A4E">
        <w:rPr>
          <w:rFonts w:ascii="Meiryo" w:eastAsia="Meiryo" w:hAnsi="Meiryo" w:cs="Times New Roman"/>
          <w:sz w:val="18"/>
          <w:szCs w:val="18"/>
        </w:rPr>
        <w:t>the main contractor</w:t>
      </w:r>
      <w:r w:rsidRPr="006E1A4E">
        <w:rPr>
          <w:rFonts w:ascii="Meiryo" w:eastAsia="Meiryo" w:hAnsi="Meiryo" w:cs="Times New Roman" w:hint="eastAsia"/>
          <w:sz w:val="18"/>
          <w:szCs w:val="18"/>
        </w:rPr>
        <w:t>.</w:t>
      </w:r>
    </w:p>
    <w:p w14:paraId="122BEB5D"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・T</w:t>
      </w:r>
      <w:r w:rsidRPr="006E1A4E">
        <w:rPr>
          <w:rFonts w:ascii="Meiryo" w:eastAsia="Meiryo" w:hAnsi="Meiryo" w:cs="Times New Roman"/>
          <w:sz w:val="18"/>
          <w:szCs w:val="18"/>
        </w:rPr>
        <w:t>he role of main contractor and partner cannot be exchanged.</w:t>
      </w:r>
    </w:p>
    <w:p w14:paraId="39F10868"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・I</w:t>
      </w:r>
      <w:r w:rsidRPr="006E1A4E">
        <w:rPr>
          <w:rFonts w:ascii="Meiryo" w:eastAsia="Meiryo" w:hAnsi="Meiryo" w:cs="Times New Roman"/>
          <w:sz w:val="18"/>
          <w:szCs w:val="18"/>
        </w:rPr>
        <w:t>f both spouses are members, the member that becomes partner will be withdrawn.</w:t>
      </w:r>
    </w:p>
    <w:p w14:paraId="6EDC4B68"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t>
      </w:r>
      <w:r w:rsidRPr="006E1A4E">
        <w:rPr>
          <w:rFonts w:ascii="Meiryo" w:eastAsia="Meiryo" w:hAnsi="Meiryo" w:cs="Times New Roman"/>
          <w:sz w:val="18"/>
          <w:szCs w:val="18"/>
        </w:rPr>
        <w:t>Partner can re-register immediately upon divorce, but the previous position cannot be used.</w:t>
      </w:r>
    </w:p>
    <w:p w14:paraId="1445B584" w14:textId="77777777" w:rsidR="00315091" w:rsidRPr="006E1A4E" w:rsidRDefault="00315091" w:rsidP="00E40B5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t>
      </w:r>
      <w:r w:rsidRPr="006E1A4E">
        <w:rPr>
          <w:rFonts w:ascii="Meiryo" w:eastAsia="Meiryo" w:hAnsi="Meiryo" w:cs="Times New Roman"/>
          <w:sz w:val="18"/>
          <w:szCs w:val="18"/>
        </w:rPr>
        <w:t xml:space="preserve">In case a member has multiple spouses, he/she can register multiple partners. </w:t>
      </w:r>
    </w:p>
    <w:p w14:paraId="55C18D8E" w14:textId="77777777" w:rsidR="00315091" w:rsidRPr="006E1A4E" w:rsidRDefault="00315091" w:rsidP="008E2D42">
      <w:pPr>
        <w:spacing w:after="0" w:line="240" w:lineRule="auto"/>
        <w:jc w:val="both"/>
        <w:rPr>
          <w:rFonts w:ascii="Meiryo" w:eastAsia="Meiryo" w:hAnsi="Meiryo" w:cs="Times New Roman"/>
          <w:sz w:val="18"/>
          <w:szCs w:val="18"/>
        </w:rPr>
      </w:pPr>
    </w:p>
    <w:p w14:paraId="64FC906A"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Prohibited Acts</w:t>
      </w:r>
    </w:p>
    <w:p w14:paraId="77321D93"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1. Duplicate registration is prohibited.</w:t>
      </w:r>
    </w:p>
    <w:p w14:paraId="0CF92B57"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2. You must comply with the Specified Commercial Transactions Act and the Pharmaceuticals and Medical Devices Act and other relevant laws and regulations, and you must not solicit in a manner that conflicts with any of the relevant regulations for any reason whatsoever.</w:t>
      </w:r>
    </w:p>
    <w:p w14:paraId="03FA7AE1"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3. You must neither make false statements nor conceal facts about the type and content of products, the cost of purchasing products (specific burden), withdrawal, or the bonus system (specific profit).</w:t>
      </w:r>
    </w:p>
    <w:p w14:paraId="391401C9"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4. You must not use examples of successful members to imply that all members are successful.</w:t>
      </w:r>
    </w:p>
    <w:p w14:paraId="4FDDE295"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lastRenderedPageBreak/>
        <w:t>5. You must neither call nor visit others late at night (after 9:00 pm) or early in the morning (before 8:00 am) without their consent.</w:t>
      </w:r>
    </w:p>
    <w:p w14:paraId="0922C163"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6. You must not solicit without explaining the reason for your visit. Furthermore, you must not solicit without presenting identification (such as a business card).</w:t>
      </w:r>
    </w:p>
    <w:p w14:paraId="70CE218B"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7. You must not make threats when soliciting or to avoid cancellation of a contract.</w:t>
      </w:r>
    </w:p>
    <w:p w14:paraId="023E410D"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8. You must not enter non-public places for the purposes of solicitation without announcing the purpose of the solicitation.</w:t>
      </w:r>
    </w:p>
    <w:p w14:paraId="583BCF13"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9. You must not inconvenience customers, other members, or the company.</w:t>
      </w:r>
    </w:p>
    <w:p w14:paraId="766E9909"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10. You must not duplicate or reproduce the company name, logo, trademark, or other copyrighted materials or printed materials without the company's permission.</w:t>
      </w:r>
    </w:p>
    <w:p w14:paraId="708C9566"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11. You must not create or distribute advertising, printed materials, tapes, CDs, etc. for the purpose of recruitment without the company's permission. Furthermore, you must not post advertisements in newspapers, in magazines, or on the Internet.</w:t>
      </w:r>
    </w:p>
    <w:p w14:paraId="76F9A987" w14:textId="77777777" w:rsidR="00BB0BD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12. You must not use third-party materials not from the company for the purposes of solicitation.</w:t>
      </w:r>
    </w:p>
    <w:p w14:paraId="275AEF7C"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13. You must not record sound or video at meetings, lectures, and seminars hosted by the company without the company's permission.</w:t>
      </w:r>
    </w:p>
    <w:p w14:paraId="16859009"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14. </w:t>
      </w:r>
      <w:r w:rsidR="00C57F29" w:rsidRPr="006E1A4E">
        <w:rPr>
          <w:rFonts w:ascii="Meiryo" w:eastAsia="Meiryo" w:hAnsi="Meiryo" w:cs="Times New Roman"/>
          <w:sz w:val="18"/>
          <w:szCs w:val="18"/>
        </w:rPr>
        <w:t xml:space="preserve">Solicitation - Cross recruitment: </w:t>
      </w:r>
      <w:r w:rsidRPr="006E1A4E">
        <w:rPr>
          <w:rFonts w:ascii="Meiryo" w:eastAsia="Meiryo" w:hAnsi="Meiryo" w:cs="Times New Roman" w:hint="eastAsia"/>
          <w:sz w:val="18"/>
          <w:szCs w:val="18"/>
        </w:rPr>
        <w:t>You must not participate in solicitation, mediation, or sales of products and services that compete with the company or its members, nor participate in network businesses that compete with the company or its members.</w:t>
      </w:r>
    </w:p>
    <w:p w14:paraId="652B8181" w14:textId="1CF36EE1" w:rsidR="001311B5"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In order to protect the members </w:t>
      </w:r>
      <w:proofErr w:type="gramStart"/>
      <w:r w:rsidRPr="006E1A4E">
        <w:rPr>
          <w:rFonts w:ascii="Meiryo" w:eastAsia="Meiryo" w:hAnsi="Meiryo" w:cs="Times New Roman"/>
          <w:sz w:val="18"/>
          <w:szCs w:val="18"/>
        </w:rPr>
        <w:t>who</w:t>
      </w:r>
      <w:proofErr w:type="gramEnd"/>
      <w:r w:rsidRPr="006E1A4E">
        <w:rPr>
          <w:rFonts w:ascii="Meiryo" w:eastAsia="Meiryo" w:hAnsi="Meiryo" w:cs="Times New Roman"/>
          <w:sz w:val="18"/>
          <w:szCs w:val="18"/>
        </w:rPr>
        <w:t xml:space="preserve"> devote their time and effort to the activities of Thanks Ai in general and their group in particular, Thanks Ai firmly prohibits solicitation and cross recruitment. </w:t>
      </w:r>
    </w:p>
    <w:p w14:paraId="0AF41467" w14:textId="77777777" w:rsidR="007E3EE0"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Currently, there is an increasing number of members sharing with Thanks Ai their concern about becoming victims of such violations as introduction, solicitation and interference by companies of the same industry as well as investment-re</w:t>
      </w:r>
      <w:r w:rsidR="007E3EE0" w:rsidRPr="006E1A4E">
        <w:rPr>
          <w:rFonts w:ascii="Meiryo" w:eastAsia="Meiryo" w:hAnsi="Meiryo" w:cs="Times New Roman"/>
          <w:sz w:val="18"/>
          <w:szCs w:val="18"/>
        </w:rPr>
        <w:t xml:space="preserve">lated businesses and services. </w:t>
      </w:r>
    </w:p>
    <w:p w14:paraId="0AC3D68A" w14:textId="50BF76ED" w:rsidR="001311B5"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Therefore, Thanks Ai has revised some regulations and imposed severe punishment on violators.</w:t>
      </w:r>
    </w:p>
    <w:p w14:paraId="3ED73177" w14:textId="77777777" w:rsidR="007E3EE0"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Thanks Ai strictly prohib</w:t>
      </w:r>
      <w:r w:rsidR="007E3EE0" w:rsidRPr="006E1A4E">
        <w:rPr>
          <w:rFonts w:ascii="Meiryo" w:eastAsia="Meiryo" w:hAnsi="Meiryo" w:cs="Times New Roman"/>
          <w:sz w:val="18"/>
          <w:szCs w:val="18"/>
        </w:rPr>
        <w:t>its such violations as follows:</w:t>
      </w:r>
    </w:p>
    <w:p w14:paraId="7BC6515E" w14:textId="60917BC5" w:rsidR="001311B5"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Solicitation ≫</w:t>
      </w:r>
    </w:p>
    <w:p w14:paraId="022C7186" w14:textId="77777777" w:rsidR="001311B5"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Negotiate and persuade the members who are currently in an organization of Thanks Ai to join other organization.</w:t>
      </w:r>
    </w:p>
    <w:p w14:paraId="24738E6F" w14:textId="77777777" w:rsidR="001311B5"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Cross recruitment ≫</w:t>
      </w:r>
    </w:p>
    <w:p w14:paraId="002C0D13" w14:textId="77777777" w:rsidR="001311B5"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Cross recruitment violators include (1) those having terminated, cancelled or stopped the membership contract with Thanks Ai for a certain period of time but, for any reason, still take advantage of Thanks AI's name to promote services, products, business activities and marketing programs of a third party,</w:t>
      </w:r>
      <w:r w:rsidRPr="006E1A4E">
        <w:rPr>
          <w:rFonts w:ascii="Meiryo" w:eastAsia="Meiryo" w:hAnsi="Meiryo" w:cs="Times New Roman"/>
          <w:sz w:val="18"/>
          <w:szCs w:val="18"/>
          <w:shd w:val="clear" w:color="auto" w:fill="F6F6F6"/>
        </w:rPr>
        <w:t xml:space="preserve"> </w:t>
      </w:r>
      <w:r w:rsidRPr="006E1A4E">
        <w:rPr>
          <w:rFonts w:ascii="Meiryo" w:eastAsia="Meiryo" w:hAnsi="Meiryo" w:cs="Times New Roman"/>
          <w:sz w:val="18"/>
          <w:szCs w:val="18"/>
        </w:rPr>
        <w:t>(2) those making acquaintance through mutual participation in Thanks Ai's activities, (3) and/or any Thanks Ai members, who commit the following acts:</w:t>
      </w:r>
    </w:p>
    <w:p w14:paraId="34FE2FBA" w14:textId="77777777" w:rsidR="001311B5"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1. Solicit and introduce other members to other companies of the same industry, or encourage terminating Thanks Ai' activities.</w:t>
      </w:r>
    </w:p>
    <w:p w14:paraId="1679B14A" w14:textId="77777777" w:rsidR="001311B5"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2. Introduce, solicit and mediate investment-related businesses.</w:t>
      </w:r>
    </w:p>
    <w:p w14:paraId="678CF450" w14:textId="77777777" w:rsidR="00BB0BD8" w:rsidRPr="006E1A4E" w:rsidRDefault="001311B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In case of violating these prohibited acts or being judged by Thanks Ai to have violated these prohibited acts, bonus payment will be suspended and/ or bonus received during the violation period will be required for refund.</w:t>
      </w:r>
    </w:p>
    <w:p w14:paraId="58309F14"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lastRenderedPageBreak/>
        <w:t>* Please carefully note that if any of the above acts are committed in the performance of this company's business, they may be punishable in accordance with the Specified Commercial Transactions Act.</w:t>
      </w:r>
    </w:p>
    <w:p w14:paraId="3F40E9B4" w14:textId="77777777" w:rsidR="007E3EE0" w:rsidRPr="006E1A4E" w:rsidRDefault="007E3EE0" w:rsidP="008E2D42">
      <w:pPr>
        <w:spacing w:after="0" w:line="240" w:lineRule="auto"/>
        <w:jc w:val="both"/>
        <w:rPr>
          <w:rFonts w:ascii="Meiryo" w:eastAsia="Meiryo" w:hAnsi="Meiryo" w:cs="Times New Roman"/>
          <w:b/>
          <w:bCs/>
          <w:sz w:val="18"/>
          <w:szCs w:val="18"/>
          <w:bdr w:val="none" w:sz="0" w:space="0" w:color="auto" w:frame="1"/>
        </w:rPr>
      </w:pPr>
    </w:p>
    <w:p w14:paraId="730588FD"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Handling of personal information</w:t>
      </w:r>
    </w:p>
    <w:p w14:paraId="455D231A" w14:textId="36653B43"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Personal information acquired by the company will be used for the following purposes.</w:t>
      </w:r>
    </w:p>
    <w:p w14:paraId="3E2D4A38"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1. To provide information on the company's products and services.</w:t>
      </w:r>
    </w:p>
    <w:p w14:paraId="641D0CE3"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2. To provide information on the products and services of companies and organizations sanctioned by the company.</w:t>
      </w:r>
    </w:p>
    <w:p w14:paraId="77EA75A2"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3. To provide the organization chart to members approved by the company.</w:t>
      </w:r>
    </w:p>
    <w:p w14:paraId="6F7AD7C6" w14:textId="77777777" w:rsidR="0074541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4. To provide information that thought to be useful with respect to health and beauty.</w:t>
      </w:r>
    </w:p>
    <w:p w14:paraId="24A1F425" w14:textId="6EAD2784" w:rsidR="007E3EE0" w:rsidRPr="006E1A4E" w:rsidRDefault="007E3EE0" w:rsidP="008E2D42">
      <w:pPr>
        <w:spacing w:after="0" w:line="240" w:lineRule="auto"/>
        <w:jc w:val="both"/>
        <w:rPr>
          <w:rFonts w:ascii="Meiryo" w:eastAsia="Meiryo" w:hAnsi="Meiryo" w:cs="Times New Roman"/>
          <w:sz w:val="18"/>
          <w:szCs w:val="18"/>
        </w:rPr>
      </w:pPr>
    </w:p>
    <w:p w14:paraId="4BC605BB"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Order Method</w:t>
      </w:r>
      <w:r w:rsidRPr="006E1A4E">
        <w:rPr>
          <w:rFonts w:ascii="Meiryo" w:eastAsia="Meiryo" w:hAnsi="Meiryo" w:cs="Times New Roman" w:hint="eastAsia"/>
          <w:sz w:val="18"/>
          <w:szCs w:val="18"/>
          <w:shd w:val="clear" w:color="auto" w:fill="F6F6F6"/>
        </w:rPr>
        <w:t xml:space="preserve"> 　</w:t>
      </w:r>
    </w:p>
    <w:p w14:paraId="6F9D8512" w14:textId="43C312D1" w:rsidR="00176EDD" w:rsidRPr="006E1A4E" w:rsidRDefault="00093DA9"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Allow </w:t>
      </w:r>
      <w:r w:rsidRPr="006E1A4E">
        <w:rPr>
          <w:rFonts w:ascii="Meiryo" w:eastAsia="Meiryo" w:hAnsi="Meiryo" w:cs="Times New Roman"/>
          <w:sz w:val="18"/>
          <w:szCs w:val="18"/>
        </w:rPr>
        <w:t>o</w:t>
      </w:r>
      <w:r w:rsidR="00AD557B" w:rsidRPr="006E1A4E">
        <w:rPr>
          <w:rFonts w:ascii="Meiryo" w:eastAsia="Meiryo" w:hAnsi="Meiryo" w:cs="Times New Roman" w:hint="eastAsia"/>
          <w:sz w:val="18"/>
          <w:szCs w:val="18"/>
        </w:rPr>
        <w:t>nly online orders</w:t>
      </w:r>
      <w:r w:rsidRPr="006E1A4E">
        <w:rPr>
          <w:rFonts w:ascii="Meiryo" w:eastAsia="Meiryo" w:hAnsi="Meiryo" w:cs="Times New Roman"/>
          <w:sz w:val="18"/>
          <w:szCs w:val="18"/>
        </w:rPr>
        <w:t xml:space="preserve"> (via Back Office</w:t>
      </w:r>
      <w:r w:rsidR="001274CB" w:rsidRPr="006E1A4E">
        <w:rPr>
          <w:rFonts w:ascii="Meiryo" w:eastAsia="Meiryo" w:hAnsi="Meiryo" w:cs="Times New Roman"/>
          <w:sz w:val="18"/>
          <w:szCs w:val="18"/>
        </w:rPr>
        <w:t xml:space="preserve"> or </w:t>
      </w:r>
      <w:r w:rsidR="00182916" w:rsidRPr="006E1A4E">
        <w:rPr>
          <w:rFonts w:ascii="Meiryo" w:eastAsia="Meiryo" w:hAnsi="Meiryo" w:cs="Times New Roman"/>
          <w:sz w:val="18"/>
          <w:szCs w:val="18"/>
        </w:rPr>
        <w:t xml:space="preserve">Thanks AI’s Official </w:t>
      </w:r>
      <w:r w:rsidR="001274CB" w:rsidRPr="006E1A4E">
        <w:rPr>
          <w:rFonts w:ascii="Meiryo" w:eastAsia="Meiryo" w:hAnsi="Meiryo" w:cs="Times New Roman"/>
          <w:sz w:val="18"/>
          <w:szCs w:val="18"/>
        </w:rPr>
        <w:t>App</w:t>
      </w:r>
      <w:r w:rsidRPr="006E1A4E">
        <w:rPr>
          <w:rFonts w:ascii="Meiryo" w:eastAsia="Meiryo" w:hAnsi="Meiryo" w:cs="Times New Roman"/>
          <w:sz w:val="18"/>
          <w:szCs w:val="18"/>
        </w:rPr>
        <w:t>)</w:t>
      </w:r>
      <w:r w:rsidR="00995A1D" w:rsidRPr="006E1A4E">
        <w:rPr>
          <w:rFonts w:ascii="Meiryo" w:eastAsia="Meiryo" w:hAnsi="Meiryo" w:cs="Times New Roman"/>
          <w:sz w:val="18"/>
          <w:szCs w:val="18"/>
        </w:rPr>
        <w:t xml:space="preserve"> placed in Japan standard time</w:t>
      </w:r>
      <w:r w:rsidR="007B646F" w:rsidRPr="006E1A4E">
        <w:rPr>
          <w:rFonts w:ascii="Meiryo" w:eastAsia="Meiryo" w:hAnsi="Meiryo" w:cs="Times New Roman"/>
          <w:sz w:val="18"/>
          <w:szCs w:val="18"/>
        </w:rPr>
        <w:t>;</w:t>
      </w:r>
      <w:r w:rsidR="00FB1365" w:rsidRPr="006E1A4E">
        <w:rPr>
          <w:rFonts w:ascii="Meiryo" w:eastAsia="Meiryo" w:hAnsi="Meiryo" w:cs="Times New Roman"/>
          <w:sz w:val="18"/>
          <w:szCs w:val="18"/>
        </w:rPr>
        <w:t xml:space="preserve"> </w:t>
      </w:r>
    </w:p>
    <w:p w14:paraId="07626CD2" w14:textId="0906F68F" w:rsidR="00794DCC" w:rsidRPr="006E1A4E" w:rsidRDefault="00FB1365"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M</w:t>
      </w:r>
      <w:r w:rsidR="004852FE" w:rsidRPr="006E1A4E">
        <w:rPr>
          <w:rFonts w:ascii="Meiryo" w:eastAsia="Meiryo" w:hAnsi="Meiryo" w:cs="Times New Roman"/>
          <w:sz w:val="18"/>
          <w:szCs w:val="18"/>
        </w:rPr>
        <w:t xml:space="preserve">ember </w:t>
      </w:r>
      <w:r w:rsidR="001217EA" w:rsidRPr="006E1A4E">
        <w:rPr>
          <w:rFonts w:ascii="Meiryo" w:eastAsia="Meiryo" w:hAnsi="Meiryo" w:cs="Times New Roman"/>
          <w:sz w:val="18"/>
          <w:szCs w:val="18"/>
        </w:rPr>
        <w:t xml:space="preserve">must </w:t>
      </w:r>
      <w:r w:rsidRPr="006E1A4E">
        <w:rPr>
          <w:rFonts w:ascii="Meiryo" w:eastAsia="Meiryo" w:hAnsi="Meiryo" w:cs="Times New Roman"/>
          <w:sz w:val="18"/>
          <w:szCs w:val="18"/>
        </w:rPr>
        <w:t>place order himself/herself</w:t>
      </w:r>
      <w:r w:rsidR="00A2372F" w:rsidRPr="006E1A4E">
        <w:rPr>
          <w:rFonts w:ascii="Meiryo" w:eastAsia="Meiryo" w:hAnsi="Meiryo" w:cs="Times New Roman"/>
          <w:sz w:val="18"/>
          <w:szCs w:val="18"/>
        </w:rPr>
        <w:t xml:space="preserve"> and</w:t>
      </w:r>
      <w:r w:rsidRPr="006E1A4E">
        <w:rPr>
          <w:rFonts w:ascii="Meiryo" w:eastAsia="Meiryo" w:hAnsi="Meiryo" w:cs="Times New Roman"/>
          <w:sz w:val="18"/>
          <w:szCs w:val="18"/>
        </w:rPr>
        <w:t xml:space="preserve"> cannot ask other member(s) to place order for </w:t>
      </w:r>
      <w:r w:rsidR="00995A1D" w:rsidRPr="006E1A4E">
        <w:rPr>
          <w:rFonts w:ascii="Meiryo" w:eastAsia="Meiryo" w:hAnsi="Meiryo" w:cs="Times New Roman"/>
          <w:sz w:val="18"/>
          <w:szCs w:val="18"/>
        </w:rPr>
        <w:t>him/her.</w:t>
      </w:r>
    </w:p>
    <w:p w14:paraId="1F4A3553" w14:textId="381B4053" w:rsidR="004629BA" w:rsidRPr="006E1A4E" w:rsidRDefault="004629BA" w:rsidP="004629BA">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Once a member registering in a country, it is not allowable to have product shipped out to another country. </w:t>
      </w:r>
    </w:p>
    <w:p w14:paraId="7E807515" w14:textId="76828087" w:rsidR="006A5FE6" w:rsidRPr="006E1A4E" w:rsidRDefault="006A5FE6" w:rsidP="004629BA">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Thanks AI’s Official App can be downloaded on App Store (iOS) and Play Store (Android), or you can read the following QR code:</w:t>
      </w:r>
    </w:p>
    <w:p w14:paraId="0789A585" w14:textId="2F30111F" w:rsidR="006A5FE6" w:rsidRPr="006E1A4E" w:rsidRDefault="008200DD" w:rsidP="004629BA">
      <w:pPr>
        <w:spacing w:after="0" w:line="240" w:lineRule="auto"/>
        <w:jc w:val="both"/>
        <w:rPr>
          <w:rFonts w:ascii="Meiryo" w:eastAsia="Meiryo" w:hAnsi="Meiryo" w:cs="Times New Roman"/>
          <w:sz w:val="18"/>
          <w:szCs w:val="18"/>
        </w:rPr>
      </w:pPr>
      <w:r w:rsidRPr="006E1A4E">
        <w:rPr>
          <w:rFonts w:ascii="Meiryo" w:eastAsia="Meiryo" w:hAnsi="Meiryo" w:cs="Times New Roman"/>
          <w:noProof/>
          <w:sz w:val="18"/>
          <w:szCs w:val="18"/>
          <w:lang w:eastAsia="ja-JP"/>
        </w:rPr>
        <mc:AlternateContent>
          <mc:Choice Requires="wps">
            <w:drawing>
              <wp:anchor distT="0" distB="0" distL="114300" distR="114300" simplePos="0" relativeHeight="251671552" behindDoc="0" locked="0" layoutInCell="1" allowOverlap="1" wp14:anchorId="006A0488" wp14:editId="185443FE">
                <wp:simplePos x="0" y="0"/>
                <wp:positionH relativeFrom="margin">
                  <wp:posOffset>0</wp:posOffset>
                </wp:positionH>
                <wp:positionV relativeFrom="paragraph">
                  <wp:posOffset>203835</wp:posOffset>
                </wp:positionV>
                <wp:extent cx="1057275" cy="8382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1057275" cy="838200"/>
                        </a:xfrm>
                        <a:prstGeom prst="rect">
                          <a:avLst/>
                        </a:prstGeom>
                        <a:solidFill>
                          <a:schemeClr val="lt1"/>
                        </a:solidFill>
                        <a:ln w="6350">
                          <a:noFill/>
                        </a:ln>
                      </wps:spPr>
                      <wps:txbx>
                        <w:txbxContent>
                          <w:p w14:paraId="507619D4" w14:textId="513FEFB3" w:rsidR="00DA412C" w:rsidRDefault="00DA412C">
                            <w:r>
                              <w:rPr>
                                <w:noProof/>
                                <w:lang w:eastAsia="ja-JP"/>
                              </w:rPr>
                              <w:drawing>
                                <wp:inline distT="0" distB="0" distL="0" distR="0" wp14:anchorId="1CDB73E2" wp14:editId="4BC4C5E5">
                                  <wp:extent cx="720000" cy="720000"/>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pp QR code for iOS.png"/>
                                          <pic:cNvPicPr/>
                                        </pic:nvPicPr>
                                        <pic:blipFill>
                                          <a:blip r:embed="rId16">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A0488" id="Text Box 29" o:spid="_x0000_s1033" type="#_x0000_t202" style="position:absolute;left:0;text-align:left;margin-left:0;margin-top:16.05pt;width:83.25pt;height: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" fillcolor="white [3201]" stroked="f" strokeweight=".5pt">
                <v:textbox>
                  <w:txbxContent>
                    <w:p w14:paraId="507619D4" w14:textId="513FEFB3" w:rsidR="00DA412C" w:rsidRDefault="00DA412C">
                      <w:r>
                        <w:rPr>
                          <w:noProof/>
                          <w:lang w:eastAsia="ja-JP"/>
                        </w:rPr>
                        <w:drawing>
                          <wp:inline distT="0" distB="0" distL="0" distR="0" wp14:anchorId="1CDB73E2" wp14:editId="4BC4C5E5">
                            <wp:extent cx="720000" cy="720000"/>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pp QR code for iOS.png"/>
                                    <pic:cNvPicPr/>
                                  </pic:nvPicPr>
                                  <pic:blipFill>
                                    <a:blip r:embed="rId16">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xbxContent>
                </v:textbox>
                <w10:wrap anchorx="margin"/>
              </v:shape>
            </w:pict>
          </mc:Fallback>
        </mc:AlternateContent>
      </w:r>
      <w:r w:rsidR="006A5FE6" w:rsidRPr="006E1A4E">
        <w:rPr>
          <w:rFonts w:ascii="Meiryo" w:eastAsia="Meiryo" w:hAnsi="Meiryo" w:cs="Times New Roman"/>
          <w:sz w:val="18"/>
          <w:szCs w:val="18"/>
        </w:rPr>
        <w:t>For iOS:</w:t>
      </w:r>
    </w:p>
    <w:p w14:paraId="1E0B9D87" w14:textId="1C6D7BB8" w:rsidR="006A5FE6" w:rsidRPr="006E1A4E" w:rsidRDefault="006A5FE6" w:rsidP="004629BA">
      <w:pPr>
        <w:spacing w:after="0" w:line="240" w:lineRule="auto"/>
        <w:jc w:val="both"/>
        <w:rPr>
          <w:rFonts w:ascii="Meiryo" w:eastAsia="Meiryo" w:hAnsi="Meiryo" w:cs="Times New Roman"/>
          <w:sz w:val="18"/>
          <w:szCs w:val="18"/>
        </w:rPr>
      </w:pPr>
    </w:p>
    <w:p w14:paraId="38F47DF3" w14:textId="6EBBBF4F" w:rsidR="006A5FE6" w:rsidRPr="006E1A4E" w:rsidRDefault="006A5FE6" w:rsidP="004629BA">
      <w:pPr>
        <w:spacing w:after="0" w:line="240" w:lineRule="auto"/>
        <w:jc w:val="both"/>
        <w:rPr>
          <w:rFonts w:ascii="Meiryo" w:eastAsia="Meiryo" w:hAnsi="Meiryo" w:cs="Times New Roman"/>
          <w:sz w:val="18"/>
          <w:szCs w:val="18"/>
        </w:rPr>
      </w:pPr>
    </w:p>
    <w:p w14:paraId="44D00648" w14:textId="7FF720A0" w:rsidR="006A5FE6" w:rsidRPr="006E1A4E" w:rsidRDefault="006A5FE6" w:rsidP="004629BA">
      <w:pPr>
        <w:spacing w:after="0" w:line="240" w:lineRule="auto"/>
        <w:jc w:val="both"/>
        <w:rPr>
          <w:rFonts w:ascii="Meiryo" w:eastAsia="Meiryo" w:hAnsi="Meiryo" w:cs="Times New Roman"/>
          <w:sz w:val="18"/>
          <w:szCs w:val="18"/>
        </w:rPr>
      </w:pPr>
    </w:p>
    <w:p w14:paraId="0C85AB2F" w14:textId="1FB20751" w:rsidR="006A5FE6" w:rsidRPr="006E1A4E" w:rsidRDefault="006A5FE6" w:rsidP="004629BA">
      <w:pPr>
        <w:spacing w:after="0" w:line="240" w:lineRule="auto"/>
        <w:jc w:val="both"/>
        <w:rPr>
          <w:rFonts w:ascii="Meiryo" w:eastAsia="Meiryo" w:hAnsi="Meiryo" w:cs="Times New Roman"/>
          <w:sz w:val="18"/>
          <w:szCs w:val="18"/>
        </w:rPr>
      </w:pPr>
    </w:p>
    <w:p w14:paraId="7A3E0A2C" w14:textId="6F0EC758" w:rsidR="006A5FE6" w:rsidRPr="006E1A4E" w:rsidRDefault="006A5FE6" w:rsidP="004629BA">
      <w:pPr>
        <w:spacing w:after="0" w:line="240" w:lineRule="auto"/>
        <w:jc w:val="both"/>
        <w:rPr>
          <w:rFonts w:ascii="Meiryo" w:eastAsia="Meiryo" w:hAnsi="Meiryo" w:cs="Times New Roman"/>
          <w:sz w:val="18"/>
          <w:szCs w:val="18"/>
        </w:rPr>
      </w:pPr>
    </w:p>
    <w:p w14:paraId="28F93DE4" w14:textId="3C9170B2" w:rsidR="006A5FE6" w:rsidRPr="006E1A4E" w:rsidRDefault="008200DD" w:rsidP="004629BA">
      <w:pPr>
        <w:spacing w:after="0" w:line="240" w:lineRule="auto"/>
        <w:jc w:val="both"/>
        <w:rPr>
          <w:rFonts w:ascii="Meiryo" w:eastAsia="Meiryo" w:hAnsi="Meiryo" w:cs="Times New Roman"/>
          <w:sz w:val="18"/>
          <w:szCs w:val="18"/>
        </w:rPr>
      </w:pPr>
      <w:r w:rsidRPr="006E1A4E">
        <w:rPr>
          <w:rFonts w:ascii="Meiryo" w:eastAsia="Meiryo" w:hAnsi="Meiryo" w:cs="Times New Roman"/>
          <w:noProof/>
          <w:sz w:val="18"/>
          <w:szCs w:val="18"/>
          <w:lang w:eastAsia="ja-JP"/>
        </w:rPr>
        <mc:AlternateContent>
          <mc:Choice Requires="wps">
            <w:drawing>
              <wp:anchor distT="0" distB="0" distL="114300" distR="114300" simplePos="0" relativeHeight="251673600" behindDoc="0" locked="0" layoutInCell="1" allowOverlap="1" wp14:anchorId="5C9D4AA2" wp14:editId="2C92DE2B">
                <wp:simplePos x="0" y="0"/>
                <wp:positionH relativeFrom="margin">
                  <wp:posOffset>0</wp:posOffset>
                </wp:positionH>
                <wp:positionV relativeFrom="paragraph">
                  <wp:posOffset>199390</wp:posOffset>
                </wp:positionV>
                <wp:extent cx="923925" cy="7429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923925" cy="742950"/>
                        </a:xfrm>
                        <a:prstGeom prst="rect">
                          <a:avLst/>
                        </a:prstGeom>
                        <a:solidFill>
                          <a:schemeClr val="lt1"/>
                        </a:solidFill>
                        <a:ln w="6350">
                          <a:noFill/>
                        </a:ln>
                      </wps:spPr>
                      <wps:txbx>
                        <w:txbxContent>
                          <w:p w14:paraId="4F2F0C99" w14:textId="217D8857" w:rsidR="00DA412C" w:rsidRDefault="00DA412C" w:rsidP="006A5FE6">
                            <w:r>
                              <w:rPr>
                                <w:noProof/>
                                <w:lang w:eastAsia="ja-JP"/>
                              </w:rPr>
                              <w:drawing>
                                <wp:inline distT="0" distB="0" distL="0" distR="0" wp14:anchorId="67E43EC8" wp14:editId="7415AB09">
                                  <wp:extent cx="645160" cy="645160"/>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pp QR code for Android.png"/>
                                          <pic:cNvPicPr/>
                                        </pic:nvPicPr>
                                        <pic:blipFill>
                                          <a:blip r:embed="rId17">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9D4AA2" id="Text Box 30" o:spid="_x0000_s1034" type="#_x0000_t202" style="position:absolute;left:0;text-align:left;margin-left:0;margin-top:15.7pt;width:72.75pt;height:58.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" fillcolor="white [3201]" stroked="f" strokeweight=".5pt">
                <v:textbox>
                  <w:txbxContent>
                    <w:p w14:paraId="4F2F0C99" w14:textId="217D8857" w:rsidR="00DA412C" w:rsidRDefault="00DA412C" w:rsidP="006A5FE6">
                      <w:r>
                        <w:rPr>
                          <w:noProof/>
                          <w:lang w:eastAsia="ja-JP"/>
                        </w:rPr>
                        <w:drawing>
                          <wp:inline distT="0" distB="0" distL="0" distR="0" wp14:anchorId="67E43EC8" wp14:editId="7415AB09">
                            <wp:extent cx="645160" cy="645160"/>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pp QR code for Android.png"/>
                                    <pic:cNvPicPr/>
                                  </pic:nvPicPr>
                                  <pic:blipFill>
                                    <a:blip r:embed="rId17">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inline>
                        </w:drawing>
                      </w:r>
                    </w:p>
                  </w:txbxContent>
                </v:textbox>
                <w10:wrap anchorx="margin"/>
              </v:shape>
            </w:pict>
          </mc:Fallback>
        </mc:AlternateContent>
      </w:r>
      <w:r w:rsidR="006A5FE6" w:rsidRPr="006E1A4E">
        <w:rPr>
          <w:rFonts w:ascii="Meiryo" w:eastAsia="Meiryo" w:hAnsi="Meiryo" w:cs="Times New Roman"/>
          <w:sz w:val="18"/>
          <w:szCs w:val="18"/>
        </w:rPr>
        <w:t>For Android:</w:t>
      </w:r>
    </w:p>
    <w:p w14:paraId="0FEE7AA8" w14:textId="433AA9D0" w:rsidR="00794DCC" w:rsidRPr="006E1A4E" w:rsidRDefault="00794DCC" w:rsidP="008E2D42">
      <w:pPr>
        <w:spacing w:after="0" w:line="240" w:lineRule="auto"/>
        <w:jc w:val="both"/>
        <w:rPr>
          <w:rFonts w:ascii="Meiryo" w:eastAsia="Meiryo" w:hAnsi="Meiryo" w:cs="Times New Roman"/>
          <w:sz w:val="18"/>
          <w:szCs w:val="18"/>
        </w:rPr>
      </w:pPr>
    </w:p>
    <w:p w14:paraId="196C8315" w14:textId="77777777" w:rsidR="006A5FE6" w:rsidRPr="006E1A4E" w:rsidRDefault="006A5FE6" w:rsidP="008E2D42">
      <w:pPr>
        <w:spacing w:after="0" w:line="240" w:lineRule="auto"/>
        <w:jc w:val="both"/>
        <w:rPr>
          <w:rFonts w:ascii="Meiryo" w:eastAsia="Meiryo" w:hAnsi="Meiryo" w:cs="Times New Roman"/>
          <w:sz w:val="18"/>
          <w:szCs w:val="18"/>
        </w:rPr>
      </w:pPr>
    </w:p>
    <w:p w14:paraId="09CC802D" w14:textId="055DF26D" w:rsidR="006A5FE6" w:rsidRPr="006E1A4E" w:rsidRDefault="006A5FE6" w:rsidP="008E2D42">
      <w:pPr>
        <w:spacing w:after="0" w:line="240" w:lineRule="auto"/>
        <w:jc w:val="both"/>
        <w:rPr>
          <w:rFonts w:ascii="Meiryo" w:eastAsia="Meiryo" w:hAnsi="Meiryo" w:cs="Times New Roman"/>
          <w:sz w:val="18"/>
          <w:szCs w:val="18"/>
        </w:rPr>
      </w:pPr>
    </w:p>
    <w:p w14:paraId="0029FC4B" w14:textId="77777777" w:rsidR="006A5FE6" w:rsidRPr="006E1A4E" w:rsidRDefault="006A5FE6" w:rsidP="008E2D42">
      <w:pPr>
        <w:spacing w:after="0" w:line="240" w:lineRule="auto"/>
        <w:jc w:val="both"/>
        <w:rPr>
          <w:rFonts w:ascii="Meiryo" w:eastAsia="Meiryo" w:hAnsi="Meiryo" w:cs="Times New Roman"/>
          <w:sz w:val="18"/>
          <w:szCs w:val="18"/>
        </w:rPr>
      </w:pPr>
    </w:p>
    <w:p w14:paraId="67EF888A" w14:textId="77777777" w:rsidR="0060015A" w:rsidRPr="006E1A4E" w:rsidRDefault="0060015A" w:rsidP="008E2D42">
      <w:pPr>
        <w:spacing w:after="0" w:line="240" w:lineRule="auto"/>
        <w:jc w:val="both"/>
        <w:rPr>
          <w:rFonts w:ascii="Meiryo" w:eastAsia="Meiryo" w:hAnsi="Meiryo" w:cs="Times New Roman"/>
          <w:b/>
          <w:sz w:val="18"/>
          <w:szCs w:val="18"/>
        </w:rPr>
      </w:pPr>
    </w:p>
    <w:p w14:paraId="2DD8DC10" w14:textId="7FDD4D68" w:rsidR="007E3EE0" w:rsidRPr="006E1A4E" w:rsidRDefault="000359D4" w:rsidP="008E2D42">
      <w:pPr>
        <w:spacing w:after="0" w:line="240" w:lineRule="auto"/>
        <w:jc w:val="both"/>
        <w:rPr>
          <w:rFonts w:ascii="Meiryo" w:eastAsia="Meiryo" w:hAnsi="Meiryo" w:cs="Times New Roman"/>
          <w:sz w:val="18"/>
          <w:szCs w:val="18"/>
        </w:rPr>
      </w:pPr>
      <w:r w:rsidRPr="006E1A4E">
        <w:rPr>
          <w:rFonts w:ascii="Meiryo" w:eastAsia="Meiryo" w:hAnsi="Meiryo" w:cs="Times New Roman"/>
          <w:b/>
          <w:sz w:val="18"/>
          <w:szCs w:val="18"/>
        </w:rPr>
        <w:t xml:space="preserve">Order </w:t>
      </w:r>
      <w:r w:rsidR="00451734" w:rsidRPr="006E1A4E">
        <w:rPr>
          <w:rFonts w:ascii="Meiryo" w:eastAsia="Meiryo" w:hAnsi="Meiryo" w:cs="Times New Roman"/>
          <w:b/>
          <w:sz w:val="18"/>
          <w:szCs w:val="18"/>
        </w:rPr>
        <w:t>Time</w:t>
      </w:r>
    </w:p>
    <w:p w14:paraId="2D029291" w14:textId="53703946" w:rsidR="00451734" w:rsidRPr="006E1A4E" w:rsidRDefault="00451734" w:rsidP="008E2D42">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Order </w:t>
      </w:r>
      <w:r w:rsidR="006929EE" w:rsidRPr="006E1A4E">
        <w:rPr>
          <w:rFonts w:ascii="Meiryo" w:eastAsia="Meiryo" w:hAnsi="Meiryo" w:cs="Times New Roman"/>
          <w:sz w:val="18"/>
          <w:szCs w:val="18"/>
        </w:rPr>
        <w:t>must</w:t>
      </w:r>
      <w:r w:rsidRPr="006E1A4E">
        <w:rPr>
          <w:rFonts w:ascii="Meiryo" w:eastAsia="Meiryo" w:hAnsi="Meiryo" w:cs="Times New Roman"/>
          <w:sz w:val="18"/>
          <w:szCs w:val="18"/>
        </w:rPr>
        <w:t xml:space="preserve"> be placed by </w:t>
      </w:r>
      <w:r w:rsidR="00390F80" w:rsidRPr="006E1A4E">
        <w:rPr>
          <w:rFonts w:ascii="Meiryo" w:eastAsia="Meiryo" w:hAnsi="Meiryo" w:cs="Times New Roman"/>
          <w:sz w:val="18"/>
          <w:szCs w:val="18"/>
        </w:rPr>
        <w:t xml:space="preserve">23:59 </w:t>
      </w:r>
      <w:r w:rsidR="00A02D42" w:rsidRPr="006E1A4E">
        <w:rPr>
          <w:rFonts w:ascii="Meiryo" w:eastAsia="Meiryo" w:hAnsi="Meiryo" w:cs="Times New Roman"/>
          <w:sz w:val="18"/>
          <w:szCs w:val="18"/>
        </w:rPr>
        <w:t>p.m.</w:t>
      </w:r>
      <w:r w:rsidR="00390F80" w:rsidRPr="006E1A4E">
        <w:rPr>
          <w:rFonts w:ascii="Meiryo" w:eastAsia="Meiryo" w:hAnsi="Meiryo" w:cs="Times New Roman"/>
          <w:sz w:val="18"/>
          <w:szCs w:val="18"/>
        </w:rPr>
        <w:t xml:space="preserve"> </w:t>
      </w:r>
      <w:r w:rsidR="004A6150" w:rsidRPr="006E1A4E">
        <w:rPr>
          <w:rFonts w:ascii="Meiryo" w:eastAsia="Meiryo" w:hAnsi="Meiryo" w:cs="Times New Roman"/>
          <w:sz w:val="18"/>
          <w:szCs w:val="18"/>
        </w:rPr>
        <w:t xml:space="preserve">(Japan Standard Time) </w:t>
      </w:r>
      <w:r w:rsidR="00390F80" w:rsidRPr="006E1A4E">
        <w:rPr>
          <w:rFonts w:ascii="Meiryo" w:eastAsia="Meiryo" w:hAnsi="Meiryo" w:cs="Times New Roman"/>
          <w:sz w:val="18"/>
          <w:szCs w:val="18"/>
        </w:rPr>
        <w:t>of the final</w:t>
      </w:r>
      <w:r w:rsidR="00CC1C5E" w:rsidRPr="006E1A4E">
        <w:rPr>
          <w:rFonts w:ascii="Meiryo" w:eastAsia="Meiryo" w:hAnsi="Meiryo" w:cs="Times New Roman"/>
          <w:sz w:val="18"/>
          <w:szCs w:val="18"/>
        </w:rPr>
        <w:t xml:space="preserve"> day of a month in order to be counted as the order of such month.</w:t>
      </w:r>
    </w:p>
    <w:p w14:paraId="0D2824F8" w14:textId="77777777" w:rsidR="007E3EE0" w:rsidRPr="006E1A4E" w:rsidRDefault="007E3EE0" w:rsidP="008E2D42">
      <w:pPr>
        <w:spacing w:after="0" w:line="240" w:lineRule="auto"/>
        <w:jc w:val="both"/>
        <w:rPr>
          <w:rFonts w:ascii="Meiryo" w:eastAsia="Meiryo" w:hAnsi="Meiryo" w:cs="Times New Roman"/>
          <w:sz w:val="18"/>
          <w:szCs w:val="18"/>
        </w:rPr>
      </w:pPr>
    </w:p>
    <w:p w14:paraId="3700B5E2" w14:textId="77777777" w:rsidR="007E3EE0" w:rsidRPr="006E1A4E" w:rsidRDefault="00AD557B" w:rsidP="008E2D42">
      <w:pPr>
        <w:spacing w:after="0" w:line="240" w:lineRule="auto"/>
        <w:jc w:val="both"/>
        <w:rPr>
          <w:rFonts w:ascii="Meiryo" w:eastAsia="Meiryo" w:hAnsi="Meiryo" w:cs="Times New Roman"/>
          <w:b/>
          <w:sz w:val="18"/>
          <w:szCs w:val="18"/>
        </w:rPr>
      </w:pPr>
      <w:r w:rsidRPr="006E1A4E">
        <w:rPr>
          <w:rFonts w:ascii="Meiryo" w:eastAsia="Meiryo" w:hAnsi="Meiryo" w:cs="Times New Roman" w:hint="eastAsia"/>
          <w:b/>
          <w:sz w:val="18"/>
          <w:szCs w:val="18"/>
        </w:rPr>
        <w:t xml:space="preserve">Payment Method 　</w:t>
      </w:r>
    </w:p>
    <w:p w14:paraId="276983A5" w14:textId="6A8C5C04" w:rsidR="00D42D91" w:rsidRPr="006E1A4E" w:rsidRDefault="00AD557B" w:rsidP="008E2D42">
      <w:pPr>
        <w:spacing w:after="0" w:line="240" w:lineRule="auto"/>
        <w:jc w:val="both"/>
        <w:rPr>
          <w:rFonts w:ascii="Meiryo" w:hAnsi="Meiryo" w:cs="Times New Roman"/>
          <w:sz w:val="18"/>
          <w:szCs w:val="18"/>
        </w:rPr>
      </w:pPr>
      <w:r w:rsidRPr="006E1A4E">
        <w:rPr>
          <w:rFonts w:ascii="Meiryo" w:eastAsia="Meiryo" w:hAnsi="Meiryo" w:cs="Times New Roman" w:hint="eastAsia"/>
          <w:sz w:val="18"/>
          <w:szCs w:val="18"/>
        </w:rPr>
        <w:t>MONEY TRACK Debit Card (MASTER）or Credit Card（VISA,</w:t>
      </w:r>
      <w:r w:rsidR="0065519B" w:rsidRPr="006E1A4E">
        <w:rPr>
          <w:rFonts w:ascii="Meiryo" w:eastAsia="Meiryo" w:hAnsi="Meiryo" w:cs="Times New Roman" w:hint="eastAsia"/>
          <w:sz w:val="18"/>
          <w:szCs w:val="18"/>
        </w:rPr>
        <w:t xml:space="preserve"> MASTER, JCB, AMERICAN EXPRESS,</w:t>
      </w:r>
      <w:r w:rsidR="0065519B" w:rsidRPr="006E1A4E">
        <w:rPr>
          <w:rFonts w:ascii="Meiryo" w:eastAsia="Meiryo" w:hAnsi="Meiryo" w:cs="Times New Roman"/>
          <w:sz w:val="18"/>
          <w:szCs w:val="18"/>
        </w:rPr>
        <w:t xml:space="preserve"> </w:t>
      </w:r>
      <w:r w:rsidRPr="006E1A4E">
        <w:rPr>
          <w:rFonts w:ascii="Meiryo" w:eastAsia="Meiryo" w:hAnsi="Meiryo" w:cs="Times New Roman" w:hint="eastAsia"/>
          <w:sz w:val="18"/>
          <w:szCs w:val="18"/>
        </w:rPr>
        <w:t>DINERS</w:t>
      </w:r>
      <w:r w:rsidR="00C64E7C" w:rsidRPr="006E1A4E">
        <w:rPr>
          <w:rFonts w:ascii="Meiryo" w:hAnsi="Meiryo" w:cs="Times New Roman"/>
          <w:sz w:val="18"/>
          <w:szCs w:val="18"/>
        </w:rPr>
        <w:t>.</w:t>
      </w:r>
    </w:p>
    <w:p w14:paraId="6D00AE0E" w14:textId="77777777" w:rsidR="007E3EE0" w:rsidRPr="006E1A4E" w:rsidRDefault="007E3EE0" w:rsidP="008E2D42">
      <w:pPr>
        <w:spacing w:after="0" w:line="240" w:lineRule="auto"/>
        <w:jc w:val="both"/>
        <w:rPr>
          <w:rFonts w:ascii="Meiryo" w:eastAsia="Meiryo" w:hAnsi="Meiryo" w:cs="Times New Roman"/>
          <w:b/>
          <w:sz w:val="18"/>
          <w:szCs w:val="18"/>
        </w:rPr>
      </w:pPr>
    </w:p>
    <w:p w14:paraId="14AD629E" w14:textId="77777777" w:rsidR="007E3EE0" w:rsidRPr="006E1A4E" w:rsidRDefault="00AD557B" w:rsidP="008E2D42">
      <w:pPr>
        <w:spacing w:after="0" w:line="240" w:lineRule="auto"/>
        <w:jc w:val="both"/>
        <w:rPr>
          <w:rFonts w:ascii="Meiryo" w:eastAsia="Meiryo" w:hAnsi="Meiryo" w:cs="Times New Roman"/>
          <w:b/>
          <w:sz w:val="18"/>
          <w:szCs w:val="18"/>
        </w:rPr>
      </w:pPr>
      <w:r w:rsidRPr="006E1A4E">
        <w:rPr>
          <w:rFonts w:ascii="Meiryo" w:eastAsia="Meiryo" w:hAnsi="Meiryo" w:cs="Times New Roman" w:hint="eastAsia"/>
          <w:b/>
          <w:sz w:val="18"/>
          <w:szCs w:val="18"/>
        </w:rPr>
        <w:t>How to Receive Bonus </w:t>
      </w:r>
    </w:p>
    <w:p w14:paraId="53DCB263" w14:textId="77777777" w:rsidR="007E3EE0" w:rsidRPr="006E1A4E" w:rsidRDefault="00AD557B" w:rsidP="008E2D42">
      <w:pPr>
        <w:spacing w:after="0" w:line="240" w:lineRule="auto"/>
        <w:jc w:val="both"/>
        <w:rPr>
          <w:rFonts w:ascii="Meiryo" w:eastAsia="Meiryo" w:hAnsi="Meiryo" w:cs="Times New Roman"/>
          <w:b/>
          <w:sz w:val="18"/>
          <w:szCs w:val="18"/>
        </w:rPr>
      </w:pPr>
      <w:r w:rsidRPr="006E1A4E">
        <w:rPr>
          <w:rFonts w:ascii="Meiryo" w:eastAsia="Meiryo" w:hAnsi="Meiryo" w:cs="Times New Roman" w:hint="eastAsia"/>
          <w:b/>
          <w:sz w:val="18"/>
          <w:szCs w:val="18"/>
        </w:rPr>
        <w:t>THANKS AI MONEY TRACK </w:t>
      </w:r>
    </w:p>
    <w:p w14:paraId="1A65932E" w14:textId="54B46EEF" w:rsidR="00483B9C" w:rsidRPr="006E1A4E" w:rsidRDefault="007558E7" w:rsidP="008E2D42">
      <w:pPr>
        <w:spacing w:after="0" w:line="240" w:lineRule="auto"/>
        <w:jc w:val="both"/>
        <w:rPr>
          <w:rFonts w:ascii="Meiryo" w:eastAsia="Meiryo" w:hAnsi="Meiryo" w:cs="Times New Roman"/>
          <w:b/>
          <w:sz w:val="18"/>
          <w:szCs w:val="18"/>
        </w:rPr>
      </w:pPr>
      <w:r w:rsidRPr="006E1A4E">
        <w:rPr>
          <w:rFonts w:ascii="Meiryo" w:eastAsia="Meiryo" w:hAnsi="Meiryo" w:cs="Times New Roman"/>
          <w:sz w:val="18"/>
          <w:szCs w:val="18"/>
        </w:rPr>
        <w:lastRenderedPageBreak/>
        <w:t xml:space="preserve">Note: </w:t>
      </w:r>
      <w:r w:rsidR="00604A7B" w:rsidRPr="006E1A4E">
        <w:rPr>
          <w:rFonts w:ascii="Meiryo" w:eastAsia="Meiryo" w:hAnsi="Meiryo" w:cs="Times New Roman"/>
          <w:sz w:val="18"/>
          <w:szCs w:val="18"/>
        </w:rPr>
        <w:t>Members from some countries cannot apply for MONEY TRACK. Please check the latest information about this on NFR Website.</w:t>
      </w:r>
    </w:p>
    <w:p w14:paraId="385267BF" w14:textId="77777777" w:rsidR="007E3EE0" w:rsidRPr="006E1A4E" w:rsidRDefault="007E3EE0" w:rsidP="008E2D42">
      <w:pPr>
        <w:pStyle w:val="CommentText"/>
        <w:spacing w:after="0"/>
        <w:jc w:val="both"/>
        <w:rPr>
          <w:rFonts w:ascii="Meiryo" w:eastAsia="Meiryo" w:hAnsi="Meiryo" w:cs="Times New Roman"/>
          <w:sz w:val="18"/>
          <w:szCs w:val="18"/>
        </w:rPr>
      </w:pPr>
    </w:p>
    <w:p w14:paraId="07DA8242" w14:textId="77777777" w:rsidR="007E3EE0" w:rsidRPr="006E1A4E" w:rsidRDefault="00AD557B" w:rsidP="008E2D42">
      <w:pPr>
        <w:pStyle w:val="CommentText"/>
        <w:spacing w:after="0"/>
        <w:jc w:val="both"/>
        <w:rPr>
          <w:rFonts w:ascii="Meiryo" w:eastAsia="Meiryo" w:hAnsi="Meiryo" w:cs="Times New Roman"/>
          <w:b/>
          <w:sz w:val="18"/>
          <w:szCs w:val="18"/>
        </w:rPr>
      </w:pPr>
      <w:r w:rsidRPr="006E1A4E">
        <w:rPr>
          <w:rFonts w:ascii="Meiryo" w:eastAsia="Meiryo" w:hAnsi="Meiryo" w:cs="Times New Roman" w:hint="eastAsia"/>
          <w:b/>
          <w:sz w:val="18"/>
          <w:szCs w:val="18"/>
        </w:rPr>
        <w:t>Ship</w:t>
      </w:r>
      <w:r w:rsidR="00AC66FB" w:rsidRPr="006E1A4E">
        <w:rPr>
          <w:rFonts w:ascii="Meiryo" w:eastAsia="Meiryo" w:hAnsi="Meiryo" w:cs="Times New Roman"/>
          <w:b/>
          <w:sz w:val="18"/>
          <w:szCs w:val="18"/>
        </w:rPr>
        <w:t>ping M</w:t>
      </w:r>
      <w:r w:rsidR="00AD0675" w:rsidRPr="006E1A4E">
        <w:rPr>
          <w:rFonts w:ascii="Meiryo" w:eastAsia="Meiryo" w:hAnsi="Meiryo" w:cs="Times New Roman"/>
          <w:b/>
          <w:sz w:val="18"/>
          <w:szCs w:val="18"/>
        </w:rPr>
        <w:t>ethod</w:t>
      </w:r>
    </w:p>
    <w:p w14:paraId="01ECFF8F" w14:textId="64C3C024" w:rsidR="00AA7A39" w:rsidRPr="006E1A4E" w:rsidRDefault="00AD557B" w:rsidP="008E2D42">
      <w:pPr>
        <w:pStyle w:val="CommentText"/>
        <w:spacing w:after="0"/>
        <w:jc w:val="both"/>
        <w:rPr>
          <w:rFonts w:ascii="Meiryo" w:eastAsia="Meiryo" w:hAnsi="Meiryo" w:cs="Times New Roman"/>
          <w:sz w:val="18"/>
          <w:szCs w:val="18"/>
        </w:rPr>
      </w:pPr>
      <w:r w:rsidRPr="006E1A4E">
        <w:rPr>
          <w:rFonts w:ascii="Meiryo" w:eastAsia="Meiryo" w:hAnsi="Meiryo" w:cs="Times New Roman" w:hint="eastAsia"/>
          <w:sz w:val="18"/>
          <w:szCs w:val="18"/>
        </w:rPr>
        <w:t>Shipping from Japan by EMS</w:t>
      </w:r>
    </w:p>
    <w:p w14:paraId="7DFECAC8" w14:textId="77777777" w:rsidR="007E3EE0" w:rsidRPr="006E1A4E" w:rsidRDefault="007E3EE0" w:rsidP="008E2D42">
      <w:pPr>
        <w:spacing w:after="0" w:line="240" w:lineRule="auto"/>
        <w:jc w:val="both"/>
        <w:rPr>
          <w:rFonts w:ascii="Meiryo" w:eastAsia="Meiryo" w:hAnsi="Meiryo" w:cs="Times New Roman"/>
          <w:sz w:val="18"/>
          <w:szCs w:val="18"/>
          <w:shd w:val="clear" w:color="auto" w:fill="F6F6F6"/>
        </w:rPr>
      </w:pPr>
    </w:p>
    <w:p w14:paraId="52F5D413" w14:textId="77777777" w:rsidR="007E3EE0" w:rsidRPr="006E1A4E" w:rsidRDefault="00AC66FB" w:rsidP="008E2D42">
      <w:pPr>
        <w:spacing w:after="0" w:line="240" w:lineRule="auto"/>
        <w:jc w:val="both"/>
        <w:rPr>
          <w:rFonts w:ascii="Meiryo" w:eastAsia="Meiryo" w:hAnsi="Meiryo" w:cs="Times New Roman"/>
          <w:b/>
          <w:sz w:val="18"/>
          <w:szCs w:val="18"/>
        </w:rPr>
      </w:pPr>
      <w:r w:rsidRPr="006E1A4E">
        <w:rPr>
          <w:rFonts w:ascii="Meiryo" w:eastAsia="Meiryo" w:hAnsi="Meiryo" w:cs="Times New Roman"/>
          <w:b/>
          <w:sz w:val="18"/>
          <w:szCs w:val="18"/>
        </w:rPr>
        <w:t>Shipping T</w:t>
      </w:r>
      <w:r w:rsidR="007E3EE0" w:rsidRPr="006E1A4E">
        <w:rPr>
          <w:rFonts w:ascii="Meiryo" w:eastAsia="Meiryo" w:hAnsi="Meiryo" w:cs="Times New Roman"/>
          <w:b/>
          <w:sz w:val="18"/>
          <w:szCs w:val="18"/>
        </w:rPr>
        <w:t>ime</w:t>
      </w:r>
    </w:p>
    <w:p w14:paraId="7C14B06A" w14:textId="3BD5ACB4" w:rsidR="00AA7A39" w:rsidRPr="006E1A4E" w:rsidRDefault="00AA7A39" w:rsidP="008E2D42">
      <w:pPr>
        <w:spacing w:after="0" w:line="240" w:lineRule="auto"/>
        <w:jc w:val="both"/>
        <w:rPr>
          <w:rFonts w:ascii="Meiryo" w:eastAsia="Meiryo" w:hAnsi="Meiryo" w:cs="Times New Roman"/>
          <w:b/>
          <w:sz w:val="18"/>
          <w:szCs w:val="18"/>
        </w:rPr>
      </w:pPr>
      <w:r w:rsidRPr="006E1A4E">
        <w:rPr>
          <w:rFonts w:ascii="Meiryo" w:eastAsia="Meiryo" w:hAnsi="Meiryo" w:cs="Times New Roman"/>
          <w:sz w:val="18"/>
          <w:szCs w:val="18"/>
        </w:rPr>
        <w:t xml:space="preserve">Normally, products will be delivered within two weeks, but there is a possibility that delivery takes more than three weeks due to </w:t>
      </w:r>
      <w:r w:rsidR="002804A4" w:rsidRPr="006E1A4E">
        <w:rPr>
          <w:rFonts w:ascii="Meiryo" w:eastAsia="Meiryo" w:hAnsi="Meiryo" w:cs="Times New Roman"/>
          <w:sz w:val="18"/>
          <w:szCs w:val="18"/>
        </w:rPr>
        <w:t>cause of force majeure</w:t>
      </w:r>
      <w:r w:rsidRPr="006E1A4E">
        <w:rPr>
          <w:rFonts w:ascii="Meiryo" w:eastAsia="Meiryo" w:hAnsi="Meiryo" w:cs="Times New Roman"/>
          <w:sz w:val="18"/>
          <w:szCs w:val="18"/>
        </w:rPr>
        <w:t>.</w:t>
      </w:r>
    </w:p>
    <w:p w14:paraId="0F4F3A07" w14:textId="77777777" w:rsidR="007E3EE0" w:rsidRPr="006E1A4E" w:rsidRDefault="007E3EE0" w:rsidP="008E2D42">
      <w:pPr>
        <w:pStyle w:val="CommentText"/>
        <w:spacing w:after="0"/>
        <w:jc w:val="both"/>
        <w:rPr>
          <w:rFonts w:ascii="Meiryo" w:eastAsia="Meiryo" w:hAnsi="Meiryo" w:cs="Times New Roman"/>
          <w:sz w:val="18"/>
          <w:szCs w:val="18"/>
        </w:rPr>
      </w:pPr>
    </w:p>
    <w:p w14:paraId="0D391836" w14:textId="77777777" w:rsidR="007E3EE0" w:rsidRPr="006E1A4E" w:rsidRDefault="00AD557B" w:rsidP="008E2D42">
      <w:pPr>
        <w:pStyle w:val="CommentText"/>
        <w:spacing w:after="0"/>
        <w:jc w:val="both"/>
        <w:rPr>
          <w:rFonts w:ascii="Meiryo" w:eastAsia="Meiryo" w:hAnsi="Meiryo" w:cs="Times New Roman"/>
          <w:sz w:val="18"/>
          <w:szCs w:val="18"/>
        </w:rPr>
      </w:pPr>
      <w:r w:rsidRPr="006E1A4E">
        <w:rPr>
          <w:rFonts w:ascii="Meiryo" w:eastAsia="Meiryo" w:hAnsi="Meiryo" w:cs="Times New Roman" w:hint="eastAsia"/>
          <w:b/>
          <w:sz w:val="18"/>
          <w:szCs w:val="18"/>
        </w:rPr>
        <w:t>Shipping Cost</w:t>
      </w:r>
    </w:p>
    <w:p w14:paraId="420C652E" w14:textId="3DA08730" w:rsidR="007E3EE0" w:rsidRPr="006E1A4E" w:rsidRDefault="000D6EFC" w:rsidP="008E2D42">
      <w:pPr>
        <w:pStyle w:val="CommentText"/>
        <w:spacing w:after="0"/>
        <w:jc w:val="both"/>
        <w:rPr>
          <w:rFonts w:ascii="Meiryo" w:eastAsia="Meiryo" w:hAnsi="Meiryo" w:cs="Times New Roman"/>
          <w:sz w:val="18"/>
          <w:szCs w:val="18"/>
        </w:rPr>
      </w:pPr>
      <w:r w:rsidRPr="006E1A4E">
        <w:rPr>
          <w:rFonts w:ascii="Meiryo" w:eastAsia="Meiryo" w:hAnsi="Meiryo" w:cs="Times New Roman"/>
          <w:sz w:val="18"/>
          <w:szCs w:val="18"/>
        </w:rPr>
        <w:t xml:space="preserve">Differs depending on </w:t>
      </w:r>
      <w:r w:rsidR="00AD557B" w:rsidRPr="006E1A4E">
        <w:rPr>
          <w:rFonts w:ascii="Meiryo" w:eastAsia="Meiryo" w:hAnsi="Meiryo" w:cs="Times New Roman"/>
          <w:sz w:val="18"/>
          <w:szCs w:val="18"/>
        </w:rPr>
        <w:t>shipping destination</w:t>
      </w:r>
      <w:r w:rsidRPr="006E1A4E">
        <w:rPr>
          <w:rFonts w:ascii="Meiryo" w:eastAsia="Meiryo" w:hAnsi="Meiryo" w:cs="Times New Roman"/>
          <w:sz w:val="18"/>
          <w:szCs w:val="18"/>
        </w:rPr>
        <w:t>:</w:t>
      </w:r>
      <w:r w:rsidR="00AD557B" w:rsidRPr="006E1A4E">
        <w:rPr>
          <w:rFonts w:ascii="Meiryo" w:eastAsia="Meiryo" w:hAnsi="Meiryo" w:cs="Times New Roman"/>
          <w:sz w:val="18"/>
          <w:szCs w:val="18"/>
        </w:rPr>
        <w:t xml:space="preserve"> </w:t>
      </w:r>
      <w:r w:rsidR="00FF10D9" w:rsidRPr="006E1A4E">
        <w:rPr>
          <w:rFonts w:ascii="Meiryo" w:eastAsia="Meiryo" w:hAnsi="Meiryo" w:cs="Times New Roman"/>
          <w:sz w:val="18"/>
          <w:szCs w:val="18"/>
        </w:rPr>
        <w:t>JPY1,4</w:t>
      </w:r>
      <w:r w:rsidR="009A1FA0" w:rsidRPr="006E1A4E">
        <w:rPr>
          <w:rFonts w:ascii="Meiryo" w:eastAsia="Meiryo" w:hAnsi="Meiryo" w:cs="Times New Roman"/>
          <w:sz w:val="18"/>
          <w:szCs w:val="18"/>
        </w:rPr>
        <w:t>00</w:t>
      </w:r>
      <w:r w:rsidR="00E80451" w:rsidRPr="006E1A4E">
        <w:rPr>
          <w:rFonts w:ascii="Meiryo" w:eastAsia="Meiryo" w:hAnsi="Meiryo" w:cs="Times New Roman"/>
          <w:sz w:val="18"/>
          <w:szCs w:val="18"/>
        </w:rPr>
        <w:t xml:space="preserve"> – </w:t>
      </w:r>
      <w:r w:rsidR="00FF10D9" w:rsidRPr="006E1A4E">
        <w:rPr>
          <w:rFonts w:ascii="Meiryo" w:eastAsia="Meiryo" w:hAnsi="Meiryo" w:cs="Times New Roman"/>
          <w:sz w:val="18"/>
          <w:szCs w:val="18"/>
        </w:rPr>
        <w:t>JPY2,</w:t>
      </w:r>
      <w:r w:rsidR="009A1FA0" w:rsidRPr="006E1A4E">
        <w:rPr>
          <w:rFonts w:ascii="Meiryo" w:eastAsia="Meiryo" w:hAnsi="Meiryo" w:cs="Times New Roman"/>
          <w:sz w:val="18"/>
          <w:szCs w:val="18"/>
        </w:rPr>
        <w:t>400</w:t>
      </w:r>
    </w:p>
    <w:p w14:paraId="7107AE01" w14:textId="77777777" w:rsidR="007E3EE0" w:rsidRPr="006E1A4E" w:rsidRDefault="00AD557B" w:rsidP="008E2D42">
      <w:pPr>
        <w:pStyle w:val="CommentText"/>
        <w:spacing w:after="0"/>
        <w:jc w:val="both"/>
        <w:rPr>
          <w:rFonts w:ascii="Meiryo" w:eastAsia="Meiryo" w:hAnsi="Meiryo" w:cs="Times New Roman"/>
          <w:sz w:val="18"/>
          <w:szCs w:val="18"/>
        </w:rPr>
      </w:pPr>
      <w:r w:rsidRPr="006E1A4E">
        <w:rPr>
          <w:rFonts w:ascii="Meiryo" w:eastAsia="Meiryo" w:hAnsi="Meiryo" w:cs="Times New Roman" w:hint="eastAsia"/>
          <w:b/>
          <w:sz w:val="18"/>
          <w:szCs w:val="18"/>
        </w:rPr>
        <w:t xml:space="preserve">Customs Duties（Tax）　</w:t>
      </w:r>
    </w:p>
    <w:p w14:paraId="329E57BD" w14:textId="4528CFE3" w:rsidR="00262112" w:rsidRPr="006E1A4E" w:rsidRDefault="00AD557B" w:rsidP="008E2D42">
      <w:pPr>
        <w:pStyle w:val="CommentText"/>
        <w:spacing w:after="0"/>
        <w:jc w:val="both"/>
        <w:rPr>
          <w:rFonts w:ascii="Meiryo" w:eastAsia="Meiryo" w:hAnsi="Meiryo" w:cs="Times New Roman"/>
          <w:sz w:val="18"/>
          <w:szCs w:val="18"/>
        </w:rPr>
      </w:pPr>
      <w:r w:rsidRPr="006E1A4E">
        <w:rPr>
          <w:rFonts w:ascii="Meiryo" w:eastAsia="Meiryo" w:hAnsi="Meiryo" w:cs="Times New Roman" w:hint="eastAsia"/>
          <w:sz w:val="18"/>
          <w:szCs w:val="18"/>
        </w:rPr>
        <w:t>Differs depending on product, and shipping destination (Tax will be charged to the purchaser)</w:t>
      </w:r>
      <w:r w:rsidRPr="006E1A4E">
        <w:rPr>
          <w:rFonts w:ascii="Meiryo" w:eastAsia="Meiryo" w:hAnsi="Meiryo" w:cs="Times New Roman" w:hint="eastAsia"/>
          <w:sz w:val="18"/>
          <w:szCs w:val="18"/>
        </w:rPr>
        <w:br/>
      </w:r>
      <w:r w:rsidR="00262112" w:rsidRPr="006E1A4E">
        <w:rPr>
          <w:rFonts w:ascii="Meiryo" w:eastAsia="Meiryo" w:hAnsi="Meiryo" w:cs="Times New Roman"/>
          <w:sz w:val="18"/>
          <w:szCs w:val="18"/>
        </w:rPr>
        <w:t>Please be noted that members will be responsible for receiving their orders if the products are stopped at the customs or the post office by contacting these offices directly.</w:t>
      </w:r>
    </w:p>
    <w:p w14:paraId="7AFB2851" w14:textId="77777777" w:rsidR="0065519B" w:rsidRPr="006E1A4E" w:rsidRDefault="0065519B" w:rsidP="008E2D42">
      <w:pPr>
        <w:spacing w:after="0" w:line="240" w:lineRule="auto"/>
        <w:jc w:val="both"/>
        <w:rPr>
          <w:rFonts w:ascii="Meiryo" w:eastAsia="SimSun" w:hAnsi="Meiryo" w:cs="Times New Roman"/>
          <w:b/>
          <w:sz w:val="18"/>
          <w:szCs w:val="18"/>
        </w:rPr>
      </w:pPr>
    </w:p>
    <w:p w14:paraId="70558327"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sz w:val="18"/>
          <w:szCs w:val="18"/>
        </w:rPr>
        <w:t>２ Boxes (24,000PV） Registration Present Benefit</w:t>
      </w:r>
    </w:p>
    <w:p w14:paraId="1427B7A8"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Yes (Select at time of registration)</w:t>
      </w:r>
    </w:p>
    <w:p w14:paraId="48D354B6" w14:textId="77777777" w:rsidR="007E3EE0" w:rsidRPr="006E1A4E" w:rsidRDefault="007E3EE0" w:rsidP="008E2D42">
      <w:pPr>
        <w:spacing w:after="0" w:line="240" w:lineRule="auto"/>
        <w:jc w:val="both"/>
        <w:rPr>
          <w:rFonts w:ascii="Meiryo" w:eastAsia="Meiryo" w:hAnsi="Meiryo" w:cs="Times New Roman"/>
          <w:sz w:val="18"/>
          <w:szCs w:val="18"/>
        </w:rPr>
      </w:pPr>
    </w:p>
    <w:p w14:paraId="7C6C0DE0" w14:textId="52BD7236"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sz w:val="18"/>
          <w:szCs w:val="18"/>
        </w:rPr>
        <w:t>Be</w:t>
      </w:r>
      <w:r w:rsidR="007E3EE0" w:rsidRPr="006E1A4E">
        <w:rPr>
          <w:rFonts w:ascii="Meiryo" w:eastAsia="Meiryo" w:hAnsi="Meiryo" w:cs="Times New Roman" w:hint="eastAsia"/>
          <w:b/>
          <w:sz w:val="18"/>
          <w:szCs w:val="18"/>
        </w:rPr>
        <w:t>nefits for Website Registration</w:t>
      </w:r>
    </w:p>
    <w:p w14:paraId="4ED68294"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N/A</w:t>
      </w:r>
      <w:r w:rsidRPr="006E1A4E">
        <w:rPr>
          <w:rFonts w:ascii="Meiryo" w:eastAsia="Meiryo" w:hAnsi="Meiryo" w:cs="Times New Roman" w:hint="eastAsia"/>
          <w:sz w:val="18"/>
          <w:szCs w:val="18"/>
        </w:rPr>
        <w:br/>
      </w:r>
    </w:p>
    <w:p w14:paraId="590A70A1"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sz w:val="18"/>
          <w:szCs w:val="18"/>
        </w:rPr>
        <w:t>Auto ship</w:t>
      </w:r>
    </w:p>
    <w:p w14:paraId="3181ADE1"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N/A (Only spot orders)</w:t>
      </w:r>
    </w:p>
    <w:p w14:paraId="0F89FAA2" w14:textId="77777777" w:rsidR="007E3EE0" w:rsidRPr="006E1A4E" w:rsidRDefault="007E3EE0" w:rsidP="008E2D42">
      <w:pPr>
        <w:spacing w:after="0" w:line="240" w:lineRule="auto"/>
        <w:jc w:val="both"/>
        <w:rPr>
          <w:rFonts w:ascii="Meiryo" w:eastAsia="Meiryo" w:hAnsi="Meiryo" w:cs="Times New Roman"/>
          <w:sz w:val="18"/>
          <w:szCs w:val="18"/>
        </w:rPr>
      </w:pPr>
    </w:p>
    <w:p w14:paraId="38FD6F1A" w14:textId="56F852B6"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sz w:val="18"/>
          <w:szCs w:val="18"/>
        </w:rPr>
        <w:t>Amount of purchase limitation</w:t>
      </w:r>
    </w:p>
    <w:p w14:paraId="74F7EA51"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NFR purchase is limited to the personal use only. It is strictly prohibited to resale, retail nor hand over.　</w:t>
      </w:r>
    </w:p>
    <w:p w14:paraId="788AA07D" w14:textId="77777777" w:rsidR="00F7406E"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*You can buy up to the amount that you can use within 2 months for each order.</w:t>
      </w:r>
    </w:p>
    <w:p w14:paraId="441B514A" w14:textId="06AD1BA6" w:rsidR="007E3EE0" w:rsidRPr="006E1A4E" w:rsidRDefault="007E3EE0" w:rsidP="008E2D42">
      <w:pPr>
        <w:spacing w:after="0" w:line="240" w:lineRule="auto"/>
        <w:jc w:val="both"/>
        <w:rPr>
          <w:rFonts w:ascii="Meiryo" w:eastAsia="Meiryo" w:hAnsi="Meiryo" w:cs="Times New Roman"/>
          <w:sz w:val="18"/>
          <w:szCs w:val="18"/>
        </w:rPr>
      </w:pPr>
    </w:p>
    <w:p w14:paraId="7A54BF26"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sz w:val="18"/>
          <w:szCs w:val="18"/>
        </w:rPr>
        <w:t xml:space="preserve">Bonus </w:t>
      </w:r>
      <w:r w:rsidR="00D25492" w:rsidRPr="006E1A4E">
        <w:rPr>
          <w:rFonts w:ascii="Meiryo" w:eastAsia="Meiryo" w:hAnsi="Meiryo" w:cs="Times New Roman" w:hint="eastAsia"/>
          <w:b/>
          <w:sz w:val="18"/>
          <w:szCs w:val="18"/>
        </w:rPr>
        <w:t>Plan (specific profit)</w:t>
      </w:r>
    </w:p>
    <w:p w14:paraId="560ADB4B"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1. In order to receive a bonus in a particular month, you must make your own purchase of at least one box of products (12,000 PV) in that month.</w:t>
      </w:r>
    </w:p>
    <w:p w14:paraId="75124BAF"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2. By meeting all of the conditions to receive a bonus, you have right to earn bonuses.</w:t>
      </w:r>
    </w:p>
    <w:p w14:paraId="5D6405E6"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3. The company's organizational chain is made up of two simultaneously operating organizational maps, and the maps for calculating each kind of bonus are different.</w:t>
      </w:r>
    </w:p>
    <w:p w14:paraId="09D3B7FA"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4. The "Sponsor Bonus", which uses the "Real Map", will accrue when a referral completes his/her registration. The "Pair Bonus", "Balance Bonus", "</w:t>
      </w:r>
      <w:r w:rsidRPr="006E1A4E">
        <w:rPr>
          <w:rFonts w:ascii="Meiryo" w:eastAsia="Meiryo" w:hAnsi="Meiryo" w:cs="Times New Roman"/>
          <w:sz w:val="18"/>
          <w:szCs w:val="18"/>
        </w:rPr>
        <w:t>Global Bonus"</w:t>
      </w:r>
      <w:r w:rsidR="00901E4E" w:rsidRPr="006E1A4E">
        <w:rPr>
          <w:rFonts w:ascii="Meiryo" w:eastAsia="Meiryo" w:hAnsi="Meiryo" w:cs="Times New Roman"/>
          <w:sz w:val="18"/>
          <w:szCs w:val="18"/>
        </w:rPr>
        <w:t xml:space="preserve"> and </w:t>
      </w:r>
      <w:r w:rsidR="00604A7B" w:rsidRPr="006E1A4E">
        <w:rPr>
          <w:rFonts w:ascii="Meiryo" w:eastAsia="Meiryo" w:hAnsi="Meiryo" w:cs="Times New Roman"/>
          <w:sz w:val="18"/>
          <w:szCs w:val="18"/>
        </w:rPr>
        <w:t xml:space="preserve">“Season Bonus” </w:t>
      </w:r>
      <w:r w:rsidRPr="006E1A4E">
        <w:rPr>
          <w:rFonts w:ascii="Meiryo" w:eastAsia="Meiryo" w:hAnsi="Meiryo" w:cs="Times New Roman"/>
          <w:sz w:val="18"/>
          <w:szCs w:val="18"/>
        </w:rPr>
        <w:t>which</w:t>
      </w:r>
      <w:r w:rsidRPr="006E1A4E">
        <w:rPr>
          <w:rFonts w:ascii="Meiryo" w:eastAsia="Meiryo" w:hAnsi="Meiryo" w:cs="Times New Roman" w:hint="eastAsia"/>
          <w:sz w:val="18"/>
          <w:szCs w:val="18"/>
        </w:rPr>
        <w:t xml:space="preserve"> use the "Binary Map", will accrue when at least one directly referred member </w:t>
      </w:r>
      <w:r w:rsidR="00DE0900" w:rsidRPr="006E1A4E">
        <w:rPr>
          <w:rFonts w:ascii="Meiryo" w:eastAsia="Meiryo" w:hAnsi="Meiryo" w:cs="Times New Roman" w:hint="eastAsia"/>
          <w:sz w:val="18"/>
          <w:szCs w:val="18"/>
        </w:rPr>
        <w:t>on each side has purchase</w:t>
      </w:r>
      <w:r w:rsidR="00464201" w:rsidRPr="006E1A4E">
        <w:rPr>
          <w:rFonts w:ascii="Meiryo" w:eastAsia="Meiryo" w:hAnsi="Meiryo" w:cs="Times New Roman"/>
          <w:sz w:val="18"/>
          <w:szCs w:val="18"/>
        </w:rPr>
        <w:t xml:space="preserve"> </w:t>
      </w:r>
      <w:r w:rsidR="00DE0900" w:rsidRPr="006E1A4E">
        <w:rPr>
          <w:rFonts w:ascii="Meiryo" w:eastAsia="Meiryo" w:hAnsi="Meiryo" w:cs="Times New Roman"/>
          <w:sz w:val="18"/>
          <w:szCs w:val="18"/>
        </w:rPr>
        <w:t>12,000 PV)</w:t>
      </w:r>
      <w:r w:rsidR="00DE0900" w:rsidRPr="006E1A4E">
        <w:rPr>
          <w:rFonts w:ascii="Meiryo" w:eastAsia="Meiryo" w:hAnsi="Meiryo" w:cs="Times New Roman" w:hint="eastAsia"/>
          <w:sz w:val="18"/>
          <w:szCs w:val="18"/>
        </w:rPr>
        <w:t xml:space="preserve">. </w:t>
      </w:r>
      <w:r w:rsidRPr="006E1A4E">
        <w:rPr>
          <w:rFonts w:ascii="Meiryo" w:eastAsia="Meiryo" w:hAnsi="Meiryo" w:cs="Times New Roman" w:hint="eastAsia"/>
          <w:sz w:val="18"/>
          <w:szCs w:val="18"/>
        </w:rPr>
        <w:t xml:space="preserve"> </w:t>
      </w:r>
    </w:p>
    <w:p w14:paraId="361D56D8" w14:textId="7A9054B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5. If the payment rate exceed</w:t>
      </w:r>
      <w:r w:rsidR="00DE0174" w:rsidRPr="006E1A4E">
        <w:rPr>
          <w:rFonts w:ascii="Meiryo" w:eastAsia="Meiryo" w:hAnsi="Meiryo" w:cs="Times New Roman"/>
          <w:sz w:val="18"/>
          <w:szCs w:val="18"/>
        </w:rPr>
        <w:t>s</w:t>
      </w:r>
      <w:r w:rsidRPr="006E1A4E">
        <w:rPr>
          <w:rFonts w:ascii="Meiryo" w:eastAsia="Meiryo" w:hAnsi="Meiryo" w:cs="Times New Roman" w:hint="eastAsia"/>
          <w:sz w:val="18"/>
          <w:szCs w:val="18"/>
        </w:rPr>
        <w:t xml:space="preserve"> 70%, a cap adjustment may be conducted.</w:t>
      </w:r>
    </w:p>
    <w:p w14:paraId="186A6890" w14:textId="4AE447C9" w:rsidR="007E3EE0" w:rsidRPr="006E1A4E" w:rsidRDefault="00794DCC" w:rsidP="008E2D42">
      <w:pPr>
        <w:spacing w:after="0" w:line="240" w:lineRule="auto"/>
        <w:jc w:val="both"/>
        <w:rPr>
          <w:rFonts w:ascii="Meiryo" w:eastAsia="Meiryo" w:hAnsi="Meiryo" w:cs="Times New Roman"/>
          <w:sz w:val="18"/>
          <w:szCs w:val="18"/>
        </w:rPr>
      </w:pPr>
      <w:r w:rsidRPr="006E1A4E">
        <w:rPr>
          <w:rFonts w:ascii="Meiryo" w:eastAsia="Meiryo" w:hAnsi="Meiryo" w:cs="Times New Roman"/>
          <w:b/>
          <w:bCs/>
          <w:sz w:val="22"/>
        </w:rPr>
        <w:lastRenderedPageBreak/>
        <w:br/>
      </w:r>
      <w:r w:rsidR="00AD557B" w:rsidRPr="006E1A4E">
        <w:rPr>
          <w:rFonts w:ascii="Meiryo" w:eastAsia="Meiryo" w:hAnsi="Meiryo" w:cs="Times New Roman" w:hint="eastAsia"/>
          <w:b/>
          <w:bCs/>
          <w:sz w:val="22"/>
        </w:rPr>
        <w:t>Bonus Plan</w:t>
      </w:r>
    </w:p>
    <w:p w14:paraId="1A47292A" w14:textId="453A1675"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Glossary of Terms</w:t>
      </w:r>
    </w:p>
    <w:p w14:paraId="1E43E4BF"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Here is an explanation of the terms that appear in the Bonus Plan.</w:t>
      </w:r>
    </w:p>
    <w:p w14:paraId="488E2DAF"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-PV</w:t>
      </w:r>
    </w:p>
    <w:p w14:paraId="60670678" w14:textId="77777777" w:rsidR="007E3EE0"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Point Volume </w:t>
      </w:r>
    </w:p>
    <w:p w14:paraId="0BB8A1C4" w14:textId="609493CF" w:rsidR="000560A8" w:rsidRPr="006E1A4E" w:rsidRDefault="00AD557B" w:rsidP="008E2D42">
      <w:pPr>
        <w:spacing w:after="0" w:line="240" w:lineRule="auto"/>
        <w:rPr>
          <w:rFonts w:ascii="Meiryo" w:eastAsia="Meiryo" w:hAnsi="Meiryo" w:cs="Times New Roman"/>
          <w:sz w:val="18"/>
          <w:szCs w:val="18"/>
        </w:rPr>
      </w:pPr>
      <w:r w:rsidRPr="006E1A4E">
        <w:rPr>
          <w:rFonts w:ascii="Meiryo" w:eastAsia="Meiryo" w:hAnsi="Meiryo" w:cs="Times New Roman" w:hint="eastAsia"/>
          <w:sz w:val="18"/>
          <w:szCs w:val="18"/>
        </w:rPr>
        <w:t>1 PV = 1 PV, 1PV = US$0.00</w:t>
      </w:r>
      <w:r w:rsidR="00791AE7" w:rsidRPr="006E1A4E">
        <w:rPr>
          <w:rFonts w:ascii="Meiryo" w:eastAsia="Meiryo" w:hAnsi="Meiryo" w:cs="Times New Roman"/>
          <w:sz w:val="18"/>
          <w:szCs w:val="18"/>
        </w:rPr>
        <w:t>9</w:t>
      </w:r>
      <w:r w:rsidRPr="006E1A4E">
        <w:rPr>
          <w:rFonts w:ascii="Meiryo" w:eastAsia="Meiryo" w:hAnsi="Meiryo" w:cs="Times New Roman" w:hint="eastAsia"/>
          <w:sz w:val="18"/>
          <w:szCs w:val="18"/>
        </w:rPr>
        <w:t xml:space="preserve"> (using MONEY TRACK)</w:t>
      </w:r>
      <w:r w:rsidRPr="006E1A4E">
        <w:rPr>
          <w:rFonts w:ascii="Meiryo" w:eastAsia="Meiryo" w:hAnsi="Meiryo" w:cs="Times New Roman" w:hint="eastAsia"/>
          <w:sz w:val="18"/>
          <w:szCs w:val="18"/>
        </w:rPr>
        <w:br/>
        <w:t>Subject to change due to exchange rate fluctuations</w:t>
      </w:r>
      <w:r w:rsidRPr="006E1A4E">
        <w:rPr>
          <w:rFonts w:ascii="Meiryo" w:eastAsia="Meiryo" w:hAnsi="Meiryo" w:cs="Times New Roman" w:hint="eastAsia"/>
          <w:sz w:val="18"/>
          <w:szCs w:val="18"/>
        </w:rPr>
        <w:br/>
        <w:t>- Real map</w:t>
      </w:r>
      <w:r w:rsidRPr="006E1A4E">
        <w:rPr>
          <w:rFonts w:ascii="Meiryo" w:eastAsia="Meiryo" w:hAnsi="Meiryo" w:cs="Times New Roman" w:hint="eastAsia"/>
          <w:sz w:val="18"/>
          <w:szCs w:val="18"/>
        </w:rPr>
        <w:br/>
        <w:t>A chart showing the actual order of entry of new registrants.</w:t>
      </w:r>
      <w:r w:rsidRPr="006E1A4E">
        <w:rPr>
          <w:rFonts w:ascii="Meiryo" w:eastAsia="Meiryo" w:hAnsi="Meiryo" w:cs="Times New Roman" w:hint="eastAsia"/>
          <w:sz w:val="18"/>
          <w:szCs w:val="18"/>
        </w:rPr>
        <w:br/>
        <w:t>- Binary map</w:t>
      </w:r>
      <w:r w:rsidRPr="006E1A4E">
        <w:rPr>
          <w:rFonts w:ascii="Meiryo" w:eastAsia="Meiryo" w:hAnsi="Meiryo" w:cs="Times New Roman" w:hint="eastAsia"/>
          <w:sz w:val="18"/>
          <w:szCs w:val="18"/>
        </w:rPr>
        <w:br/>
        <w:t>Always constructed of two rank lines, with the option of whether a new registrant is placed left or right upon referral.</w:t>
      </w:r>
      <w:r w:rsidRPr="006E1A4E">
        <w:rPr>
          <w:rFonts w:ascii="Meiryo" w:eastAsia="Meiryo" w:hAnsi="Meiryo" w:cs="Times New Roman" w:hint="eastAsia"/>
          <w:sz w:val="18"/>
          <w:szCs w:val="18"/>
        </w:rPr>
        <w:br/>
        <w:t>- Position</w:t>
      </w:r>
      <w:r w:rsidRPr="006E1A4E">
        <w:rPr>
          <w:rFonts w:ascii="Meiryo" w:eastAsia="Meiryo" w:hAnsi="Meiryo" w:cs="Times New Roman" w:hint="eastAsia"/>
          <w:sz w:val="18"/>
          <w:szCs w:val="18"/>
        </w:rPr>
        <w:br/>
      </w:r>
      <w:r w:rsidR="001B7BEA" w:rsidRPr="006E1A4E">
        <w:rPr>
          <w:rFonts w:ascii="Meiryo" w:eastAsia="Meiryo" w:hAnsi="Meiryo" w:cs="Times New Roman" w:hint="eastAsia"/>
          <w:sz w:val="18"/>
          <w:szCs w:val="18"/>
        </w:rPr>
        <w:t>Indicate</w:t>
      </w:r>
      <w:r w:rsidRPr="006E1A4E">
        <w:rPr>
          <w:rFonts w:ascii="Meiryo" w:eastAsia="Meiryo" w:hAnsi="Meiryo" w:cs="Times New Roman" w:hint="eastAsia"/>
          <w:sz w:val="18"/>
          <w:szCs w:val="18"/>
        </w:rPr>
        <w:t xml:space="preserve"> each qualified person's position on the map.</w:t>
      </w:r>
      <w:r w:rsidRPr="006E1A4E">
        <w:rPr>
          <w:rFonts w:ascii="Meiryo" w:eastAsia="Meiryo" w:hAnsi="Meiryo" w:cs="Times New Roman" w:hint="eastAsia"/>
          <w:sz w:val="18"/>
          <w:szCs w:val="18"/>
        </w:rPr>
        <w:br/>
        <w:t>- Line</w:t>
      </w:r>
      <w:r w:rsidRPr="006E1A4E">
        <w:rPr>
          <w:rFonts w:ascii="Meiryo" w:eastAsia="Meiryo" w:hAnsi="Meiryo" w:cs="Times New Roman" w:hint="eastAsia"/>
          <w:sz w:val="18"/>
          <w:szCs w:val="18"/>
        </w:rPr>
        <w:br/>
        <w:t>Lines are created in order of registration, and new registrants are always assigned to the left or to the right at time of registration.</w:t>
      </w:r>
      <w:r w:rsidRPr="006E1A4E">
        <w:rPr>
          <w:rFonts w:ascii="Meiryo" w:eastAsia="Meiryo" w:hAnsi="Meiryo" w:cs="Times New Roman" w:hint="eastAsia"/>
          <w:sz w:val="18"/>
          <w:szCs w:val="18"/>
        </w:rPr>
        <w:br/>
        <w:t>- Spillover</w:t>
      </w:r>
      <w:r w:rsidRPr="006E1A4E">
        <w:rPr>
          <w:rFonts w:ascii="Meiryo" w:eastAsia="Meiryo" w:hAnsi="Meiryo" w:cs="Times New Roman" w:hint="eastAsia"/>
          <w:sz w:val="18"/>
          <w:szCs w:val="18"/>
        </w:rPr>
        <w:br/>
        <w:t>New registrants produced by higher level members on the binary map.</w:t>
      </w:r>
      <w:r w:rsidRPr="006E1A4E">
        <w:rPr>
          <w:rFonts w:ascii="Meiryo" w:eastAsia="Meiryo" w:hAnsi="Meiryo" w:cs="Times New Roman" w:hint="eastAsia"/>
          <w:sz w:val="18"/>
          <w:szCs w:val="18"/>
        </w:rPr>
        <w:br/>
        <w:t>- Level</w:t>
      </w:r>
      <w:r w:rsidRPr="006E1A4E">
        <w:rPr>
          <w:rFonts w:ascii="Meiryo" w:eastAsia="Meiryo" w:hAnsi="Meiryo" w:cs="Times New Roman" w:hint="eastAsia"/>
          <w:sz w:val="18"/>
          <w:szCs w:val="18"/>
        </w:rPr>
        <w:br/>
      </w:r>
      <w:r w:rsidR="001B7BEA" w:rsidRPr="006E1A4E">
        <w:rPr>
          <w:rFonts w:ascii="Meiryo" w:eastAsia="Meiryo" w:hAnsi="Meiryo" w:cs="Times New Roman" w:hint="eastAsia"/>
          <w:sz w:val="18"/>
          <w:szCs w:val="18"/>
        </w:rPr>
        <w:t>Indicate</w:t>
      </w:r>
      <w:r w:rsidRPr="006E1A4E">
        <w:rPr>
          <w:rFonts w:ascii="Meiryo" w:eastAsia="Meiryo" w:hAnsi="Meiryo" w:cs="Times New Roman" w:hint="eastAsia"/>
          <w:sz w:val="18"/>
          <w:szCs w:val="18"/>
        </w:rPr>
        <w:t xml:space="preserve"> a tier on the map. There are two types of tier, the actual number of tiers (lowest level) and the number of tiers calculated by bonus (active level).</w:t>
      </w:r>
      <w:r w:rsidRPr="006E1A4E">
        <w:rPr>
          <w:rFonts w:ascii="Meiryo" w:eastAsia="Meiryo" w:hAnsi="Meiryo" w:cs="Times New Roman" w:hint="eastAsia"/>
          <w:sz w:val="18"/>
          <w:szCs w:val="18"/>
        </w:rPr>
        <w:br/>
        <w:t>- Compression</w:t>
      </w:r>
      <w:r w:rsidRPr="006E1A4E">
        <w:rPr>
          <w:rFonts w:ascii="Meiryo" w:eastAsia="Meiryo" w:hAnsi="Meiryo" w:cs="Times New Roman" w:hint="eastAsia"/>
          <w:sz w:val="18"/>
          <w:szCs w:val="18"/>
        </w:rPr>
        <w:br/>
        <w:t>The compression of non-purchasers to count levels when calculating the bonus. This determines active levels.</w:t>
      </w:r>
      <w:r w:rsidRPr="006E1A4E">
        <w:rPr>
          <w:rFonts w:ascii="Meiryo" w:eastAsia="Meiryo" w:hAnsi="Meiryo" w:cs="Times New Roman" w:hint="eastAsia"/>
          <w:sz w:val="18"/>
          <w:szCs w:val="18"/>
        </w:rPr>
        <w:br/>
      </w:r>
      <w:r w:rsidRPr="006E1A4E">
        <w:rPr>
          <w:rFonts w:ascii="Meiryo" w:eastAsia="Meiryo" w:hAnsi="Meiryo" w:cs="Times New Roman" w:hint="eastAsia"/>
          <w:sz w:val="18"/>
          <w:szCs w:val="18"/>
        </w:rPr>
        <w:br/>
      </w:r>
      <w:r w:rsidRPr="006E1A4E">
        <w:rPr>
          <w:rFonts w:ascii="Meiryo" w:eastAsia="Meiryo" w:hAnsi="Meiryo" w:cs="Times New Roman" w:hint="eastAsia"/>
          <w:b/>
          <w:sz w:val="18"/>
          <w:szCs w:val="18"/>
        </w:rPr>
        <w:t>Product Purchases (specified share)</w:t>
      </w:r>
    </w:p>
    <w:p w14:paraId="714B2BC9" w14:textId="45228530" w:rsidR="000560A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The number of products purchases is selected upon purchase at time of registration (initial).</w:t>
      </w:r>
    </w:p>
    <w:p w14:paraId="63E75D48" w14:textId="77777777" w:rsidR="000560A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If 2 boxes are purchased, 1 box will be given as a bonus.</w:t>
      </w:r>
    </w:p>
    <w:p w14:paraId="31E9365C" w14:textId="3DF26D38" w:rsidR="00AD557B"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From the second purchase, onwards, the bonus plan conditions depend on the number of boxes purchased.</w:t>
      </w:r>
    </w:p>
    <w:tbl>
      <w:tblPr>
        <w:tblW w:w="9639"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2552"/>
        <w:gridCol w:w="2551"/>
        <w:gridCol w:w="1984"/>
        <w:gridCol w:w="2552"/>
      </w:tblGrid>
      <w:tr w:rsidR="005E6098" w:rsidRPr="006E1A4E" w14:paraId="3CB96643"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5AD73678"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w:t>
            </w:r>
          </w:p>
        </w:tc>
        <w:tc>
          <w:tcPr>
            <w:tcW w:w="2551" w:type="dxa"/>
            <w:shd w:val="clear" w:color="auto" w:fill="FCFCFC"/>
            <w:tcMar>
              <w:top w:w="75" w:type="dxa"/>
              <w:left w:w="75" w:type="dxa"/>
              <w:bottom w:w="75" w:type="dxa"/>
              <w:right w:w="75" w:type="dxa"/>
            </w:tcMar>
            <w:vAlign w:val="center"/>
            <w:hideMark/>
          </w:tcPr>
          <w:p w14:paraId="0D518BA3"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 box purchased</w:t>
            </w:r>
          </w:p>
        </w:tc>
        <w:tc>
          <w:tcPr>
            <w:tcW w:w="1984" w:type="dxa"/>
            <w:shd w:val="clear" w:color="auto" w:fill="FCFCFC"/>
            <w:tcMar>
              <w:top w:w="75" w:type="dxa"/>
              <w:left w:w="75" w:type="dxa"/>
              <w:bottom w:w="75" w:type="dxa"/>
              <w:right w:w="75" w:type="dxa"/>
            </w:tcMar>
            <w:vAlign w:val="center"/>
            <w:hideMark/>
          </w:tcPr>
          <w:p w14:paraId="0C66B13A"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 boxes purchased</w:t>
            </w:r>
          </w:p>
        </w:tc>
        <w:tc>
          <w:tcPr>
            <w:tcW w:w="2552" w:type="dxa"/>
            <w:shd w:val="clear" w:color="auto" w:fill="FCFCFC"/>
            <w:tcMar>
              <w:top w:w="75" w:type="dxa"/>
              <w:left w:w="75" w:type="dxa"/>
              <w:bottom w:w="75" w:type="dxa"/>
              <w:right w:w="75" w:type="dxa"/>
            </w:tcMar>
            <w:vAlign w:val="center"/>
            <w:hideMark/>
          </w:tcPr>
          <w:p w14:paraId="5AA9BCB6"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Repeat purchases</w:t>
            </w:r>
          </w:p>
        </w:tc>
      </w:tr>
      <w:tr w:rsidR="005E6098" w:rsidRPr="006E1A4E" w14:paraId="577703CB"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2F94F181"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Product price</w:t>
            </w:r>
          </w:p>
        </w:tc>
        <w:tc>
          <w:tcPr>
            <w:tcW w:w="2551" w:type="dxa"/>
            <w:shd w:val="clear" w:color="auto" w:fill="FCFCFC"/>
            <w:tcMar>
              <w:top w:w="75" w:type="dxa"/>
              <w:left w:w="75" w:type="dxa"/>
              <w:bottom w:w="75" w:type="dxa"/>
              <w:right w:w="75" w:type="dxa"/>
            </w:tcMar>
            <w:vAlign w:val="center"/>
            <w:hideMark/>
          </w:tcPr>
          <w:p w14:paraId="0001C18D" w14:textId="43050F13" w:rsidR="00AD557B" w:rsidRPr="006E1A4E" w:rsidRDefault="00EE045E"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JPY22,000</w:t>
            </w:r>
          </w:p>
        </w:tc>
        <w:tc>
          <w:tcPr>
            <w:tcW w:w="1984" w:type="dxa"/>
            <w:shd w:val="clear" w:color="auto" w:fill="FCFCFC"/>
            <w:tcMar>
              <w:top w:w="75" w:type="dxa"/>
              <w:left w:w="75" w:type="dxa"/>
              <w:bottom w:w="75" w:type="dxa"/>
              <w:right w:w="75" w:type="dxa"/>
            </w:tcMar>
            <w:vAlign w:val="center"/>
            <w:hideMark/>
          </w:tcPr>
          <w:p w14:paraId="5E6AEFF9" w14:textId="56C1D01F" w:rsidR="00AD557B" w:rsidRPr="006E1A4E" w:rsidRDefault="00EE045E"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JPY44,000</w:t>
            </w:r>
          </w:p>
        </w:tc>
        <w:tc>
          <w:tcPr>
            <w:tcW w:w="2552" w:type="dxa"/>
            <w:shd w:val="clear" w:color="auto" w:fill="FCFCFC"/>
            <w:tcMar>
              <w:top w:w="75" w:type="dxa"/>
              <w:left w:w="75" w:type="dxa"/>
              <w:bottom w:w="75" w:type="dxa"/>
              <w:right w:w="75" w:type="dxa"/>
            </w:tcMar>
            <w:vAlign w:val="center"/>
            <w:hideMark/>
          </w:tcPr>
          <w:p w14:paraId="478514AD" w14:textId="65757839" w:rsidR="00AD557B" w:rsidRPr="006E1A4E" w:rsidRDefault="001F2EC1"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JPY13,500</w:t>
            </w:r>
          </w:p>
        </w:tc>
      </w:tr>
      <w:tr w:rsidR="005E6098" w:rsidRPr="006E1A4E" w14:paraId="314A0EA0"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0BD95F83"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PV</w:t>
            </w:r>
          </w:p>
        </w:tc>
        <w:tc>
          <w:tcPr>
            <w:tcW w:w="2551" w:type="dxa"/>
            <w:shd w:val="clear" w:color="auto" w:fill="FCFCFC"/>
            <w:tcMar>
              <w:top w:w="75" w:type="dxa"/>
              <w:left w:w="75" w:type="dxa"/>
              <w:bottom w:w="75" w:type="dxa"/>
              <w:right w:w="75" w:type="dxa"/>
            </w:tcMar>
            <w:vAlign w:val="center"/>
            <w:hideMark/>
          </w:tcPr>
          <w:p w14:paraId="2D31D31F"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12,000 PV</w:t>
            </w:r>
          </w:p>
        </w:tc>
        <w:tc>
          <w:tcPr>
            <w:tcW w:w="1984" w:type="dxa"/>
            <w:shd w:val="clear" w:color="auto" w:fill="FCFCFC"/>
            <w:tcMar>
              <w:top w:w="75" w:type="dxa"/>
              <w:left w:w="75" w:type="dxa"/>
              <w:bottom w:w="75" w:type="dxa"/>
              <w:right w:w="75" w:type="dxa"/>
            </w:tcMar>
            <w:vAlign w:val="center"/>
            <w:hideMark/>
          </w:tcPr>
          <w:p w14:paraId="6B7D1E61"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24,000 PV</w:t>
            </w:r>
          </w:p>
        </w:tc>
        <w:tc>
          <w:tcPr>
            <w:tcW w:w="2552" w:type="dxa"/>
            <w:shd w:val="clear" w:color="auto" w:fill="FCFCFC"/>
            <w:tcMar>
              <w:top w:w="75" w:type="dxa"/>
              <w:left w:w="75" w:type="dxa"/>
              <w:bottom w:w="75" w:type="dxa"/>
              <w:right w:w="75" w:type="dxa"/>
            </w:tcMar>
            <w:vAlign w:val="center"/>
            <w:hideMark/>
          </w:tcPr>
          <w:p w14:paraId="3A037270"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12,000 PV</w:t>
            </w:r>
          </w:p>
        </w:tc>
      </w:tr>
      <w:tr w:rsidR="005E6098" w:rsidRPr="006E1A4E" w14:paraId="17C5CF95"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011FE519"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Registration fee</w:t>
            </w:r>
          </w:p>
        </w:tc>
        <w:tc>
          <w:tcPr>
            <w:tcW w:w="2551" w:type="dxa"/>
            <w:shd w:val="clear" w:color="auto" w:fill="FCFCFC"/>
            <w:tcMar>
              <w:top w:w="75" w:type="dxa"/>
              <w:left w:w="75" w:type="dxa"/>
              <w:bottom w:w="75" w:type="dxa"/>
              <w:right w:w="75" w:type="dxa"/>
            </w:tcMar>
            <w:vAlign w:val="center"/>
            <w:hideMark/>
          </w:tcPr>
          <w:p w14:paraId="3FA4A2CF"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0 PV</w:t>
            </w:r>
          </w:p>
        </w:tc>
        <w:tc>
          <w:tcPr>
            <w:tcW w:w="1984" w:type="dxa"/>
            <w:shd w:val="clear" w:color="auto" w:fill="FCFCFC"/>
            <w:tcMar>
              <w:top w:w="75" w:type="dxa"/>
              <w:left w:w="75" w:type="dxa"/>
              <w:bottom w:w="75" w:type="dxa"/>
              <w:right w:w="75" w:type="dxa"/>
            </w:tcMar>
            <w:vAlign w:val="center"/>
            <w:hideMark/>
          </w:tcPr>
          <w:p w14:paraId="2A06B7EB"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0 PV</w:t>
            </w:r>
          </w:p>
        </w:tc>
        <w:tc>
          <w:tcPr>
            <w:tcW w:w="2552" w:type="dxa"/>
            <w:shd w:val="clear" w:color="auto" w:fill="FCFCFC"/>
            <w:tcMar>
              <w:top w:w="75" w:type="dxa"/>
              <w:left w:w="75" w:type="dxa"/>
              <w:bottom w:w="75" w:type="dxa"/>
              <w:right w:w="75" w:type="dxa"/>
            </w:tcMar>
            <w:vAlign w:val="center"/>
            <w:hideMark/>
          </w:tcPr>
          <w:p w14:paraId="5ECA73B5"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0 PV</w:t>
            </w:r>
          </w:p>
        </w:tc>
      </w:tr>
      <w:tr w:rsidR="005E6098" w:rsidRPr="006E1A4E" w14:paraId="3C67671F"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1AB93F07"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Delivery fees (including postage)</w:t>
            </w:r>
          </w:p>
        </w:tc>
        <w:tc>
          <w:tcPr>
            <w:tcW w:w="7087" w:type="dxa"/>
            <w:gridSpan w:val="3"/>
            <w:shd w:val="clear" w:color="auto" w:fill="FCFCFC"/>
            <w:tcMar>
              <w:top w:w="75" w:type="dxa"/>
              <w:left w:w="75" w:type="dxa"/>
              <w:bottom w:w="75" w:type="dxa"/>
              <w:right w:w="75" w:type="dxa"/>
            </w:tcMar>
            <w:vAlign w:val="center"/>
            <w:hideMark/>
          </w:tcPr>
          <w:p w14:paraId="4FB3B659"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Depends upon the country to be shipped to.</w:t>
            </w:r>
          </w:p>
        </w:tc>
      </w:tr>
      <w:tr w:rsidR="005E6098" w:rsidRPr="006E1A4E" w14:paraId="2154AB97"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65EBF497"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Annual membership fee</w:t>
            </w:r>
          </w:p>
        </w:tc>
        <w:tc>
          <w:tcPr>
            <w:tcW w:w="2551" w:type="dxa"/>
            <w:shd w:val="clear" w:color="auto" w:fill="FCFCFC"/>
            <w:tcMar>
              <w:top w:w="75" w:type="dxa"/>
              <w:left w:w="75" w:type="dxa"/>
              <w:bottom w:w="75" w:type="dxa"/>
              <w:right w:w="75" w:type="dxa"/>
            </w:tcMar>
            <w:vAlign w:val="center"/>
            <w:hideMark/>
          </w:tcPr>
          <w:p w14:paraId="28132703"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0 PV</w:t>
            </w:r>
          </w:p>
        </w:tc>
        <w:tc>
          <w:tcPr>
            <w:tcW w:w="1984" w:type="dxa"/>
            <w:shd w:val="clear" w:color="auto" w:fill="FCFCFC"/>
            <w:tcMar>
              <w:top w:w="75" w:type="dxa"/>
              <w:left w:w="75" w:type="dxa"/>
              <w:bottom w:w="75" w:type="dxa"/>
              <w:right w:w="75" w:type="dxa"/>
            </w:tcMar>
            <w:vAlign w:val="center"/>
            <w:hideMark/>
          </w:tcPr>
          <w:p w14:paraId="01CC75FC"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0 PV</w:t>
            </w:r>
          </w:p>
        </w:tc>
        <w:tc>
          <w:tcPr>
            <w:tcW w:w="2552" w:type="dxa"/>
            <w:shd w:val="clear" w:color="auto" w:fill="FCFCFC"/>
            <w:tcMar>
              <w:top w:w="75" w:type="dxa"/>
              <w:left w:w="75" w:type="dxa"/>
              <w:bottom w:w="75" w:type="dxa"/>
              <w:right w:w="75" w:type="dxa"/>
            </w:tcMar>
            <w:vAlign w:val="center"/>
            <w:hideMark/>
          </w:tcPr>
          <w:p w14:paraId="1BD6FA7F"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0 PV</w:t>
            </w:r>
          </w:p>
        </w:tc>
      </w:tr>
      <w:tr w:rsidR="005E6098" w:rsidRPr="006E1A4E" w14:paraId="01060C16"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484774FB"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hint="eastAsia"/>
                <w:sz w:val="17"/>
                <w:szCs w:val="17"/>
              </w:rPr>
              <w:t>Total Amount</w:t>
            </w:r>
          </w:p>
        </w:tc>
        <w:tc>
          <w:tcPr>
            <w:tcW w:w="2551" w:type="dxa"/>
            <w:shd w:val="clear" w:color="auto" w:fill="FCFCFC"/>
            <w:tcMar>
              <w:top w:w="75" w:type="dxa"/>
              <w:left w:w="75" w:type="dxa"/>
              <w:bottom w:w="75" w:type="dxa"/>
              <w:right w:w="75" w:type="dxa"/>
            </w:tcMar>
            <w:vAlign w:val="center"/>
            <w:hideMark/>
          </w:tcPr>
          <w:p w14:paraId="785F92B4" w14:textId="488342CD" w:rsidR="00AD557B" w:rsidRPr="006E1A4E" w:rsidRDefault="00AE555D"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JPY22,000</w:t>
            </w:r>
            <w:r w:rsidR="00A526A8" w:rsidRPr="006E1A4E">
              <w:rPr>
                <w:rFonts w:ascii="inherit" w:eastAsia="Meiryo" w:hAnsi="inherit" w:cs="Times New Roman"/>
                <w:sz w:val="17"/>
                <w:szCs w:val="17"/>
              </w:rPr>
              <w:t xml:space="preserve"> + shipping fee</w:t>
            </w:r>
          </w:p>
        </w:tc>
        <w:tc>
          <w:tcPr>
            <w:tcW w:w="1984" w:type="dxa"/>
            <w:shd w:val="clear" w:color="auto" w:fill="FCFCFC"/>
            <w:tcMar>
              <w:top w:w="75" w:type="dxa"/>
              <w:left w:w="75" w:type="dxa"/>
              <w:bottom w:w="75" w:type="dxa"/>
              <w:right w:w="75" w:type="dxa"/>
            </w:tcMar>
            <w:vAlign w:val="center"/>
            <w:hideMark/>
          </w:tcPr>
          <w:p w14:paraId="058BF536" w14:textId="5B6E7678" w:rsidR="00AD557B" w:rsidRPr="006E1A4E" w:rsidRDefault="00AE555D"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JPY44,000</w:t>
            </w:r>
            <w:r w:rsidR="00EE20C2" w:rsidRPr="006E1A4E">
              <w:rPr>
                <w:rFonts w:ascii="inherit" w:eastAsia="Meiryo" w:hAnsi="inherit" w:cs="Times New Roman"/>
                <w:sz w:val="17"/>
                <w:szCs w:val="17"/>
              </w:rPr>
              <w:t xml:space="preserve"> + shipping fee</w:t>
            </w:r>
          </w:p>
        </w:tc>
        <w:tc>
          <w:tcPr>
            <w:tcW w:w="2552" w:type="dxa"/>
            <w:shd w:val="clear" w:color="auto" w:fill="FCFCFC"/>
            <w:tcMar>
              <w:top w:w="75" w:type="dxa"/>
              <w:left w:w="75" w:type="dxa"/>
              <w:bottom w:w="75" w:type="dxa"/>
              <w:right w:w="75" w:type="dxa"/>
            </w:tcMar>
            <w:vAlign w:val="center"/>
            <w:hideMark/>
          </w:tcPr>
          <w:p w14:paraId="654AC8CB" w14:textId="56F6CAC7" w:rsidR="00AD557B" w:rsidRPr="006E1A4E" w:rsidRDefault="00AE555D"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JPY13,500</w:t>
            </w:r>
            <w:r w:rsidR="00125367" w:rsidRPr="006E1A4E">
              <w:rPr>
                <w:rFonts w:ascii="inherit" w:eastAsia="Meiryo" w:hAnsi="inherit" w:cs="Times New Roman"/>
                <w:sz w:val="17"/>
                <w:szCs w:val="17"/>
              </w:rPr>
              <w:t xml:space="preserve"> </w:t>
            </w:r>
            <w:r w:rsidR="00EE20C2" w:rsidRPr="006E1A4E">
              <w:rPr>
                <w:rFonts w:ascii="inherit" w:eastAsia="Meiryo" w:hAnsi="inherit" w:cs="Times New Roman"/>
                <w:sz w:val="17"/>
                <w:szCs w:val="17"/>
              </w:rPr>
              <w:t>+ shipping fee</w:t>
            </w:r>
          </w:p>
        </w:tc>
      </w:tr>
    </w:tbl>
    <w:p w14:paraId="1E675C49" w14:textId="77777777" w:rsidR="000560A8" w:rsidRPr="006E1A4E" w:rsidRDefault="000560A8" w:rsidP="000560A8">
      <w:pPr>
        <w:spacing w:after="0" w:line="240" w:lineRule="auto"/>
        <w:jc w:val="both"/>
        <w:rPr>
          <w:rFonts w:ascii="Meiryo" w:eastAsia="Meiryo" w:hAnsi="Meiryo" w:cs="Times New Roman"/>
          <w:sz w:val="18"/>
          <w:szCs w:val="18"/>
        </w:rPr>
      </w:pPr>
    </w:p>
    <w:p w14:paraId="7804EBA7" w14:textId="5C2588C9" w:rsidR="000560A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lastRenderedPageBreak/>
        <w:t>* All prices include tax.</w:t>
      </w:r>
      <w:r w:rsidR="00C70B08" w:rsidRPr="006E1A4E">
        <w:rPr>
          <w:rFonts w:ascii="Meiryo" w:eastAsia="Meiryo" w:hAnsi="Meiryo" w:cs="Times New Roman"/>
          <w:sz w:val="18"/>
          <w:szCs w:val="18"/>
        </w:rPr>
        <w:t xml:space="preserve"> </w:t>
      </w:r>
    </w:p>
    <w:p w14:paraId="2C800DCE" w14:textId="06836387" w:rsidR="000560A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In order to receive a bonus (specific profit), you must satisfy all of the conditions. Purchases are</w:t>
      </w:r>
      <w:r w:rsidR="000560A8" w:rsidRPr="006E1A4E">
        <w:rPr>
          <w:rFonts w:ascii="Meiryo" w:eastAsia="Meiryo" w:hAnsi="Meiryo" w:cs="Times New Roman" w:hint="eastAsia"/>
          <w:sz w:val="18"/>
          <w:szCs w:val="18"/>
        </w:rPr>
        <w:t xml:space="preserve"> not</w:t>
      </w:r>
      <w:r w:rsidR="000560A8" w:rsidRPr="006E1A4E">
        <w:rPr>
          <w:rFonts w:ascii="Meiryo" w:eastAsia="Meiryo" w:hAnsi="Meiryo" w:cs="Times New Roman"/>
          <w:sz w:val="18"/>
          <w:szCs w:val="18"/>
        </w:rPr>
        <w:t xml:space="preserve"> </w:t>
      </w:r>
      <w:r w:rsidRPr="006E1A4E">
        <w:rPr>
          <w:rFonts w:ascii="Meiryo" w:eastAsia="Meiryo" w:hAnsi="Meiryo" w:cs="Times New Roman" w:hint="eastAsia"/>
          <w:sz w:val="18"/>
          <w:szCs w:val="18"/>
        </w:rPr>
        <w:t>mandatory and not making a purchase will not result in the loss of y</w:t>
      </w:r>
      <w:r w:rsidR="000560A8" w:rsidRPr="006E1A4E">
        <w:rPr>
          <w:rFonts w:ascii="Meiryo" w:eastAsia="Meiryo" w:hAnsi="Meiryo" w:cs="Times New Roman" w:hint="eastAsia"/>
          <w:sz w:val="18"/>
          <w:szCs w:val="18"/>
        </w:rPr>
        <w:t>our membership. However, if you</w:t>
      </w:r>
      <w:r w:rsidR="000560A8" w:rsidRPr="006E1A4E">
        <w:rPr>
          <w:rFonts w:ascii="Meiryo" w:eastAsia="Meiryo" w:hAnsi="Meiryo" w:cs="Times New Roman"/>
          <w:sz w:val="18"/>
          <w:szCs w:val="18"/>
        </w:rPr>
        <w:t xml:space="preserve"> </w:t>
      </w:r>
      <w:r w:rsidRPr="006E1A4E">
        <w:rPr>
          <w:rFonts w:ascii="Meiryo" w:eastAsia="Meiryo" w:hAnsi="Meiryo" w:cs="Times New Roman" w:hint="eastAsia"/>
          <w:sz w:val="18"/>
          <w:szCs w:val="18"/>
        </w:rPr>
        <w:t xml:space="preserve">do not make any purchases for six months, you will automatically become </w:t>
      </w:r>
      <w:r w:rsidR="0042299A" w:rsidRPr="006E1A4E">
        <w:rPr>
          <w:rFonts w:ascii="Meiryo" w:eastAsia="Meiryo" w:hAnsi="Meiryo" w:cs="Times New Roman"/>
          <w:sz w:val="18"/>
          <w:szCs w:val="18"/>
        </w:rPr>
        <w:t>Revocation.</w:t>
      </w:r>
    </w:p>
    <w:p w14:paraId="22416A4E" w14:textId="3123E9D6" w:rsidR="000560A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PV (Point volume) is calculated at 1 PV = USD 0.00</w:t>
      </w:r>
      <w:r w:rsidR="00791AE7" w:rsidRPr="006E1A4E">
        <w:rPr>
          <w:rFonts w:ascii="Meiryo" w:eastAsia="Meiryo" w:hAnsi="Meiryo" w:cs="Times New Roman"/>
          <w:sz w:val="18"/>
          <w:szCs w:val="18"/>
        </w:rPr>
        <w:t>9</w:t>
      </w:r>
    </w:p>
    <w:p w14:paraId="59AB5EF9" w14:textId="77777777" w:rsidR="000560A8" w:rsidRPr="006E1A4E" w:rsidRDefault="000560A8" w:rsidP="008E2D42">
      <w:pPr>
        <w:spacing w:after="0" w:line="240" w:lineRule="auto"/>
        <w:jc w:val="both"/>
        <w:rPr>
          <w:rFonts w:ascii="Meiryo" w:eastAsia="Meiryo" w:hAnsi="Meiryo" w:cs="Times New Roman"/>
          <w:sz w:val="18"/>
          <w:szCs w:val="18"/>
        </w:rPr>
      </w:pPr>
    </w:p>
    <w:p w14:paraId="156F8BD6" w14:textId="4297EEA7" w:rsidR="000560A8"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Rank Types and Conditions</w:t>
      </w:r>
    </w:p>
    <w:p w14:paraId="600A5087" w14:textId="73545EAA" w:rsidR="00AD557B"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Rank is set based on sales in small groups on the binary map (PV) and growth conditions. Opportunities to acquire bonuses increase with rank.</w:t>
      </w:r>
    </w:p>
    <w:p w14:paraId="3032B4C7" w14:textId="77777777" w:rsidR="00F4385B" w:rsidRPr="006E1A4E" w:rsidRDefault="00F4385B" w:rsidP="008E2D42">
      <w:pPr>
        <w:pStyle w:val="CommentText"/>
        <w:spacing w:after="0"/>
        <w:rPr>
          <w:rFonts w:ascii="Meiryo" w:eastAsia="Meiryo" w:hAnsi="Meiryo" w:cs="Times New Roman"/>
          <w:sz w:val="18"/>
          <w:szCs w:val="18"/>
        </w:rPr>
      </w:pPr>
      <w:r w:rsidRPr="006E1A4E">
        <w:rPr>
          <w:rFonts w:ascii="Meiryo" w:eastAsia="Meiryo" w:hAnsi="Meiryo" w:cs="Times New Roman"/>
          <w:sz w:val="18"/>
          <w:szCs w:val="18"/>
        </w:rPr>
        <w:t xml:space="preserve">Eligibility condition: </w:t>
      </w:r>
    </w:p>
    <w:p w14:paraId="263B7853" w14:textId="40D92156" w:rsidR="000560A8" w:rsidRPr="006E1A4E" w:rsidRDefault="000C06F6" w:rsidP="008E2D42">
      <w:pPr>
        <w:pStyle w:val="CommentText"/>
        <w:spacing w:after="0"/>
        <w:jc w:val="both"/>
        <w:rPr>
          <w:rFonts w:ascii="Meiryo" w:eastAsia="Meiryo" w:hAnsi="Meiryo" w:cs="Times New Roman"/>
          <w:sz w:val="18"/>
          <w:szCs w:val="18"/>
        </w:rPr>
      </w:pPr>
      <w:r w:rsidRPr="006E1A4E">
        <w:rPr>
          <w:rFonts w:ascii="Meiryo" w:eastAsia="Meiryo" w:hAnsi="Meiryo" w:cs="Times New Roman"/>
          <w:sz w:val="18"/>
          <w:szCs w:val="18"/>
        </w:rPr>
        <w:t xml:space="preserve">- </w:t>
      </w:r>
      <w:r w:rsidR="00F4385B" w:rsidRPr="006E1A4E">
        <w:rPr>
          <w:rFonts w:ascii="Meiryo" w:eastAsia="Meiryo" w:hAnsi="Meiryo" w:cs="Times New Roman"/>
          <w:sz w:val="18"/>
          <w:szCs w:val="18"/>
        </w:rPr>
        <w:t xml:space="preserve">Member </w:t>
      </w:r>
      <w:r w:rsidR="00C73A14" w:rsidRPr="006E1A4E">
        <w:rPr>
          <w:rFonts w:ascii="Meiryo" w:eastAsia="Meiryo" w:hAnsi="Meiryo" w:cs="Times New Roman"/>
          <w:sz w:val="18"/>
          <w:szCs w:val="18"/>
        </w:rPr>
        <w:t>must</w:t>
      </w:r>
      <w:r w:rsidR="00D016F2" w:rsidRPr="006E1A4E">
        <w:rPr>
          <w:rFonts w:ascii="Meiryo" w:eastAsia="Meiryo" w:hAnsi="Meiryo" w:cs="Times New Roman"/>
          <w:sz w:val="18"/>
          <w:szCs w:val="18"/>
        </w:rPr>
        <w:t xml:space="preserve"> purchase at least 12,000 PV of product </w:t>
      </w:r>
      <w:r w:rsidR="00C73A14" w:rsidRPr="006E1A4E">
        <w:rPr>
          <w:rFonts w:ascii="Meiryo" w:eastAsia="Meiryo" w:hAnsi="Meiryo" w:cs="Times New Roman"/>
          <w:sz w:val="18"/>
          <w:szCs w:val="18"/>
        </w:rPr>
        <w:t>to get rank upgrade</w:t>
      </w:r>
      <w:r w:rsidR="00D877E3" w:rsidRPr="006E1A4E">
        <w:rPr>
          <w:rFonts w:ascii="Meiryo" w:eastAsia="Meiryo" w:hAnsi="Meiryo" w:cs="Times New Roman"/>
          <w:sz w:val="18"/>
          <w:szCs w:val="18"/>
        </w:rPr>
        <w:t>;</w:t>
      </w:r>
    </w:p>
    <w:p w14:paraId="6ABFDDDE" w14:textId="24A1EB91" w:rsidR="00F4385B" w:rsidRPr="006E1A4E" w:rsidRDefault="000C06F6" w:rsidP="008E2D42">
      <w:pPr>
        <w:pStyle w:val="CommentText"/>
        <w:spacing w:after="0"/>
        <w:jc w:val="both"/>
        <w:rPr>
          <w:rFonts w:ascii="Meiryo" w:eastAsia="Meiryo" w:hAnsi="Meiryo" w:cs="Times New Roman"/>
          <w:sz w:val="18"/>
          <w:szCs w:val="18"/>
        </w:rPr>
      </w:pPr>
      <w:r w:rsidRPr="006E1A4E">
        <w:rPr>
          <w:rFonts w:ascii="Meiryo" w:eastAsia="Meiryo" w:hAnsi="Meiryo" w:cs="Times New Roman"/>
          <w:sz w:val="18"/>
          <w:szCs w:val="18"/>
        </w:rPr>
        <w:t xml:space="preserve">- </w:t>
      </w:r>
      <w:r w:rsidR="00F4385B" w:rsidRPr="006E1A4E">
        <w:rPr>
          <w:rFonts w:ascii="Meiryo" w:eastAsia="Meiryo" w:hAnsi="Meiryo" w:cs="Times New Roman"/>
          <w:sz w:val="18"/>
          <w:szCs w:val="18"/>
        </w:rPr>
        <w:t>Have 2 direct referral purchasers on the real map, and at least each to the left and right of the binary map.</w:t>
      </w:r>
    </w:p>
    <w:p w14:paraId="5070AE06" w14:textId="77777777" w:rsidR="0065519B" w:rsidRPr="006E1A4E" w:rsidRDefault="0065519B" w:rsidP="008E2D42">
      <w:pPr>
        <w:pStyle w:val="CommentText"/>
        <w:spacing w:after="0"/>
        <w:jc w:val="both"/>
        <w:rPr>
          <w:rFonts w:ascii="Meiryo" w:eastAsia="Meiryo" w:hAnsi="Meiryo" w:cs="Times New Roman"/>
          <w:sz w:val="18"/>
          <w:szCs w:val="18"/>
        </w:rPr>
      </w:pPr>
    </w:p>
    <w:tbl>
      <w:tblPr>
        <w:tblW w:w="9918"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437"/>
        <w:gridCol w:w="3241"/>
        <w:gridCol w:w="5240"/>
      </w:tblGrid>
      <w:tr w:rsidR="005E6098" w:rsidRPr="006E1A4E" w14:paraId="3EF0B911"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06C02F27"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Rank</w:t>
            </w:r>
          </w:p>
        </w:tc>
        <w:tc>
          <w:tcPr>
            <w:tcW w:w="3241" w:type="dxa"/>
            <w:shd w:val="clear" w:color="auto" w:fill="FCFCFC"/>
            <w:tcMar>
              <w:top w:w="75" w:type="dxa"/>
              <w:left w:w="75" w:type="dxa"/>
              <w:bottom w:w="75" w:type="dxa"/>
              <w:right w:w="75" w:type="dxa"/>
            </w:tcMar>
            <w:vAlign w:val="center"/>
            <w:hideMark/>
          </w:tcPr>
          <w:p w14:paraId="15DD9D86"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Small group PV (number of boxes)</w:t>
            </w:r>
          </w:p>
        </w:tc>
        <w:tc>
          <w:tcPr>
            <w:tcW w:w="5240" w:type="dxa"/>
            <w:shd w:val="clear" w:color="auto" w:fill="FCFCFC"/>
            <w:tcMar>
              <w:top w:w="75" w:type="dxa"/>
              <w:left w:w="75" w:type="dxa"/>
              <w:bottom w:w="75" w:type="dxa"/>
              <w:right w:w="75" w:type="dxa"/>
            </w:tcMar>
            <w:vAlign w:val="center"/>
            <w:hideMark/>
          </w:tcPr>
          <w:p w14:paraId="71F0D38D"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Growth conditions</w:t>
            </w:r>
          </w:p>
        </w:tc>
      </w:tr>
      <w:tr w:rsidR="005E6098" w:rsidRPr="006E1A4E" w14:paraId="1777F473"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33F889EF"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Silver</w:t>
            </w:r>
          </w:p>
        </w:tc>
        <w:tc>
          <w:tcPr>
            <w:tcW w:w="3241" w:type="dxa"/>
            <w:shd w:val="clear" w:color="auto" w:fill="FCFCFC"/>
            <w:tcMar>
              <w:top w:w="75" w:type="dxa"/>
              <w:left w:w="75" w:type="dxa"/>
              <w:bottom w:w="75" w:type="dxa"/>
              <w:right w:w="75" w:type="dxa"/>
            </w:tcMar>
            <w:vAlign w:val="center"/>
            <w:hideMark/>
          </w:tcPr>
          <w:p w14:paraId="60D0579C"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120,000 PV (10 boxes) or more</w:t>
            </w:r>
          </w:p>
        </w:tc>
        <w:tc>
          <w:tcPr>
            <w:tcW w:w="5240" w:type="dxa"/>
            <w:shd w:val="clear" w:color="auto" w:fill="FCFCFC"/>
            <w:tcMar>
              <w:top w:w="75" w:type="dxa"/>
              <w:left w:w="75" w:type="dxa"/>
              <w:bottom w:w="75" w:type="dxa"/>
              <w:right w:w="75" w:type="dxa"/>
            </w:tcMar>
            <w:vAlign w:val="center"/>
            <w:hideMark/>
          </w:tcPr>
          <w:p w14:paraId="33BDE7F2"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No conditions</w:t>
            </w:r>
          </w:p>
        </w:tc>
      </w:tr>
      <w:tr w:rsidR="005E6098" w:rsidRPr="006E1A4E" w14:paraId="213ADE16"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6FE9A8D4"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Triple Silver</w:t>
            </w:r>
          </w:p>
        </w:tc>
        <w:tc>
          <w:tcPr>
            <w:tcW w:w="3241" w:type="dxa"/>
            <w:shd w:val="clear" w:color="auto" w:fill="FCFCFC"/>
            <w:tcMar>
              <w:top w:w="75" w:type="dxa"/>
              <w:left w:w="75" w:type="dxa"/>
              <w:bottom w:w="75" w:type="dxa"/>
              <w:right w:w="75" w:type="dxa"/>
            </w:tcMar>
            <w:vAlign w:val="center"/>
            <w:hideMark/>
          </w:tcPr>
          <w:p w14:paraId="71FED109"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360,000 PV (30 boxes) or more</w:t>
            </w:r>
          </w:p>
        </w:tc>
        <w:tc>
          <w:tcPr>
            <w:tcW w:w="5240" w:type="dxa"/>
            <w:shd w:val="clear" w:color="auto" w:fill="FCFCFC"/>
            <w:tcMar>
              <w:top w:w="75" w:type="dxa"/>
              <w:left w:w="75" w:type="dxa"/>
              <w:bottom w:w="75" w:type="dxa"/>
              <w:right w:w="75" w:type="dxa"/>
            </w:tcMar>
            <w:vAlign w:val="center"/>
            <w:hideMark/>
          </w:tcPr>
          <w:p w14:paraId="57A64892"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No conditions</w:t>
            </w:r>
          </w:p>
        </w:tc>
      </w:tr>
      <w:tr w:rsidR="005E6098" w:rsidRPr="006E1A4E" w14:paraId="2F1A37C6"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6A66ABAF"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Silver</w:t>
            </w:r>
          </w:p>
        </w:tc>
        <w:tc>
          <w:tcPr>
            <w:tcW w:w="3241" w:type="dxa"/>
            <w:shd w:val="clear" w:color="auto" w:fill="FCFCFC"/>
            <w:tcMar>
              <w:top w:w="75" w:type="dxa"/>
              <w:left w:w="75" w:type="dxa"/>
              <w:bottom w:w="75" w:type="dxa"/>
              <w:right w:w="75" w:type="dxa"/>
            </w:tcMar>
            <w:vAlign w:val="center"/>
            <w:hideMark/>
          </w:tcPr>
          <w:p w14:paraId="7FD55387"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720,000 PV (60 boxes) or more</w:t>
            </w:r>
          </w:p>
        </w:tc>
        <w:tc>
          <w:tcPr>
            <w:tcW w:w="5240" w:type="dxa"/>
            <w:shd w:val="clear" w:color="auto" w:fill="FCFCFC"/>
            <w:tcMar>
              <w:top w:w="75" w:type="dxa"/>
              <w:left w:w="75" w:type="dxa"/>
              <w:bottom w:w="75" w:type="dxa"/>
              <w:right w:w="75" w:type="dxa"/>
            </w:tcMar>
            <w:vAlign w:val="center"/>
            <w:hideMark/>
          </w:tcPr>
          <w:p w14:paraId="35F26505"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No conditions</w:t>
            </w:r>
          </w:p>
        </w:tc>
      </w:tr>
      <w:tr w:rsidR="005E6098" w:rsidRPr="006E1A4E" w14:paraId="0B80D8DF"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1BDA814C"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Gold</w:t>
            </w:r>
          </w:p>
        </w:tc>
        <w:tc>
          <w:tcPr>
            <w:tcW w:w="3241" w:type="dxa"/>
            <w:shd w:val="clear" w:color="auto" w:fill="FCFCFC"/>
            <w:tcMar>
              <w:top w:w="75" w:type="dxa"/>
              <w:left w:w="75" w:type="dxa"/>
              <w:bottom w:w="75" w:type="dxa"/>
              <w:right w:w="75" w:type="dxa"/>
            </w:tcMar>
            <w:vAlign w:val="center"/>
            <w:hideMark/>
          </w:tcPr>
          <w:p w14:paraId="289EF656"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1,200,000 PV (100 boxes) or more</w:t>
            </w:r>
          </w:p>
        </w:tc>
        <w:tc>
          <w:tcPr>
            <w:tcW w:w="5240" w:type="dxa"/>
            <w:shd w:val="clear" w:color="auto" w:fill="FCFCFC"/>
            <w:tcMar>
              <w:top w:w="75" w:type="dxa"/>
              <w:left w:w="75" w:type="dxa"/>
              <w:bottom w:w="75" w:type="dxa"/>
              <w:right w:w="75" w:type="dxa"/>
            </w:tcMar>
            <w:vAlign w:val="center"/>
            <w:hideMark/>
          </w:tcPr>
          <w:p w14:paraId="755CFDC8"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 Silver rank lines on the Real Map make 1 person on each of the left and right sides of the Binary Map</w:t>
            </w:r>
          </w:p>
        </w:tc>
      </w:tr>
      <w:tr w:rsidR="005E6098" w:rsidRPr="006E1A4E" w14:paraId="10D3933C"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690C9630"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Triple Gold</w:t>
            </w:r>
          </w:p>
        </w:tc>
        <w:tc>
          <w:tcPr>
            <w:tcW w:w="3241" w:type="dxa"/>
            <w:shd w:val="clear" w:color="auto" w:fill="FCFCFC"/>
            <w:tcMar>
              <w:top w:w="75" w:type="dxa"/>
              <w:left w:w="75" w:type="dxa"/>
              <w:bottom w:w="75" w:type="dxa"/>
              <w:right w:w="75" w:type="dxa"/>
            </w:tcMar>
            <w:vAlign w:val="center"/>
            <w:hideMark/>
          </w:tcPr>
          <w:p w14:paraId="22EA8B9A"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3,600,000 PV (300 boxes) or more</w:t>
            </w:r>
          </w:p>
        </w:tc>
        <w:tc>
          <w:tcPr>
            <w:tcW w:w="5240" w:type="dxa"/>
            <w:shd w:val="clear" w:color="auto" w:fill="FCFCFC"/>
            <w:tcMar>
              <w:top w:w="75" w:type="dxa"/>
              <w:left w:w="75" w:type="dxa"/>
              <w:bottom w:w="75" w:type="dxa"/>
              <w:right w:w="75" w:type="dxa"/>
            </w:tcMar>
            <w:vAlign w:val="center"/>
            <w:hideMark/>
          </w:tcPr>
          <w:p w14:paraId="1AFA5675"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Same as Gold</w:t>
            </w:r>
          </w:p>
        </w:tc>
      </w:tr>
      <w:tr w:rsidR="005E6098" w:rsidRPr="006E1A4E" w14:paraId="71AA64F7"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1FC41846"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Gold</w:t>
            </w:r>
          </w:p>
        </w:tc>
        <w:tc>
          <w:tcPr>
            <w:tcW w:w="3241" w:type="dxa"/>
            <w:shd w:val="clear" w:color="auto" w:fill="FCFCFC"/>
            <w:tcMar>
              <w:top w:w="75" w:type="dxa"/>
              <w:left w:w="75" w:type="dxa"/>
              <w:bottom w:w="75" w:type="dxa"/>
              <w:right w:w="75" w:type="dxa"/>
            </w:tcMar>
            <w:vAlign w:val="center"/>
            <w:hideMark/>
          </w:tcPr>
          <w:p w14:paraId="40E4071A"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7,200,000 PV (600 boxes) or more</w:t>
            </w:r>
          </w:p>
        </w:tc>
        <w:tc>
          <w:tcPr>
            <w:tcW w:w="5240" w:type="dxa"/>
            <w:shd w:val="clear" w:color="auto" w:fill="FCFCFC"/>
            <w:tcMar>
              <w:top w:w="75" w:type="dxa"/>
              <w:left w:w="75" w:type="dxa"/>
              <w:bottom w:w="75" w:type="dxa"/>
              <w:right w:w="75" w:type="dxa"/>
            </w:tcMar>
            <w:vAlign w:val="center"/>
            <w:hideMark/>
          </w:tcPr>
          <w:p w14:paraId="06F149D7"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Same as Gold</w:t>
            </w:r>
          </w:p>
        </w:tc>
      </w:tr>
      <w:tr w:rsidR="005E6098" w:rsidRPr="006E1A4E" w14:paraId="3FCA2F0A"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30F049D9"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Diamond</w:t>
            </w:r>
          </w:p>
        </w:tc>
        <w:tc>
          <w:tcPr>
            <w:tcW w:w="3241" w:type="dxa"/>
            <w:shd w:val="clear" w:color="auto" w:fill="FCFCFC"/>
            <w:tcMar>
              <w:top w:w="75" w:type="dxa"/>
              <w:left w:w="75" w:type="dxa"/>
              <w:bottom w:w="75" w:type="dxa"/>
              <w:right w:w="75" w:type="dxa"/>
            </w:tcMar>
            <w:vAlign w:val="center"/>
            <w:hideMark/>
          </w:tcPr>
          <w:p w14:paraId="0D4DD5E3"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12,000,000 PV (1,000 boxes) or more</w:t>
            </w:r>
          </w:p>
        </w:tc>
        <w:tc>
          <w:tcPr>
            <w:tcW w:w="5240" w:type="dxa"/>
            <w:shd w:val="clear" w:color="auto" w:fill="FCFCFC"/>
            <w:tcMar>
              <w:top w:w="75" w:type="dxa"/>
              <w:left w:w="75" w:type="dxa"/>
              <w:bottom w:w="75" w:type="dxa"/>
              <w:right w:w="75" w:type="dxa"/>
            </w:tcMar>
            <w:vAlign w:val="center"/>
            <w:hideMark/>
          </w:tcPr>
          <w:p w14:paraId="7E1326F3" w14:textId="7FD901B3"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xml:space="preserve">2 Gold rank lines on the Real Map </w:t>
            </w:r>
            <w:r w:rsidR="003363B6" w:rsidRPr="006E1A4E">
              <w:rPr>
                <w:rFonts w:ascii="inherit" w:eastAsia="Meiryo" w:hAnsi="inherit" w:cs="Times New Roman"/>
                <w:sz w:val="17"/>
                <w:szCs w:val="17"/>
              </w:rPr>
              <w:t>make 1 person</w:t>
            </w:r>
            <w:r w:rsidRPr="006E1A4E">
              <w:rPr>
                <w:rFonts w:ascii="inherit" w:eastAsia="Meiryo" w:hAnsi="inherit" w:cs="Times New Roman"/>
                <w:sz w:val="17"/>
                <w:szCs w:val="17"/>
              </w:rPr>
              <w:t xml:space="preserve"> on each of the left and right sides of the Binary Map</w:t>
            </w:r>
          </w:p>
        </w:tc>
      </w:tr>
      <w:tr w:rsidR="005E6098" w:rsidRPr="006E1A4E" w14:paraId="262837E7"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4A7B68BA"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Triple Diamond</w:t>
            </w:r>
          </w:p>
        </w:tc>
        <w:tc>
          <w:tcPr>
            <w:tcW w:w="3241" w:type="dxa"/>
            <w:shd w:val="clear" w:color="auto" w:fill="FCFCFC"/>
            <w:tcMar>
              <w:top w:w="75" w:type="dxa"/>
              <w:left w:w="75" w:type="dxa"/>
              <w:bottom w:w="75" w:type="dxa"/>
              <w:right w:w="75" w:type="dxa"/>
            </w:tcMar>
            <w:vAlign w:val="center"/>
            <w:hideMark/>
          </w:tcPr>
          <w:p w14:paraId="7B6D7618"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36,000,000 PV (3,000 boxes) or more</w:t>
            </w:r>
          </w:p>
        </w:tc>
        <w:tc>
          <w:tcPr>
            <w:tcW w:w="5240" w:type="dxa"/>
            <w:shd w:val="clear" w:color="auto" w:fill="FCFCFC"/>
            <w:tcMar>
              <w:top w:w="75" w:type="dxa"/>
              <w:left w:w="75" w:type="dxa"/>
              <w:bottom w:w="75" w:type="dxa"/>
              <w:right w:w="75" w:type="dxa"/>
            </w:tcMar>
            <w:vAlign w:val="center"/>
            <w:hideMark/>
          </w:tcPr>
          <w:p w14:paraId="31585E59"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4 Gold rank lines on the Real Map make 2 persons on each of the left and right sides of the Binary Map</w:t>
            </w:r>
          </w:p>
        </w:tc>
      </w:tr>
      <w:tr w:rsidR="005E6098" w:rsidRPr="006E1A4E" w14:paraId="079D5B6B"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6FF55BE7"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Diamond</w:t>
            </w:r>
          </w:p>
        </w:tc>
        <w:tc>
          <w:tcPr>
            <w:tcW w:w="3241" w:type="dxa"/>
            <w:shd w:val="clear" w:color="auto" w:fill="FCFCFC"/>
            <w:tcMar>
              <w:top w:w="75" w:type="dxa"/>
              <w:left w:w="75" w:type="dxa"/>
              <w:bottom w:w="75" w:type="dxa"/>
              <w:right w:w="75" w:type="dxa"/>
            </w:tcMar>
            <w:vAlign w:val="center"/>
            <w:hideMark/>
          </w:tcPr>
          <w:p w14:paraId="32D39598"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72,000,000 PV (6,000 boxes) or more</w:t>
            </w:r>
          </w:p>
        </w:tc>
        <w:tc>
          <w:tcPr>
            <w:tcW w:w="5240" w:type="dxa"/>
            <w:shd w:val="clear" w:color="auto" w:fill="FCFCFC"/>
            <w:tcMar>
              <w:top w:w="75" w:type="dxa"/>
              <w:left w:w="75" w:type="dxa"/>
              <w:bottom w:w="75" w:type="dxa"/>
              <w:right w:w="75" w:type="dxa"/>
            </w:tcMar>
            <w:vAlign w:val="center"/>
            <w:hideMark/>
          </w:tcPr>
          <w:p w14:paraId="7A1EB89D"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 Gold rank lines on the Real Map make 3 persons on each of the left and right sides of the Binary Map</w:t>
            </w:r>
          </w:p>
        </w:tc>
      </w:tr>
      <w:tr w:rsidR="00031E9F" w:rsidRPr="006E1A4E" w14:paraId="6E328FAB" w14:textId="77777777" w:rsidTr="00031E9F">
        <w:trPr>
          <w:tblCellSpacing w:w="0" w:type="dxa"/>
        </w:trPr>
        <w:tc>
          <w:tcPr>
            <w:tcW w:w="1437" w:type="dxa"/>
            <w:shd w:val="clear" w:color="auto" w:fill="FCFCFC"/>
            <w:tcMar>
              <w:top w:w="75" w:type="dxa"/>
              <w:left w:w="75" w:type="dxa"/>
              <w:bottom w:w="75" w:type="dxa"/>
              <w:right w:w="75" w:type="dxa"/>
            </w:tcMar>
            <w:vAlign w:val="center"/>
          </w:tcPr>
          <w:p w14:paraId="34BAC24E" w14:textId="308C27FD" w:rsidR="00031E9F" w:rsidRPr="006E1A4E" w:rsidRDefault="00031E9F"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Crown Diamond</w:t>
            </w:r>
          </w:p>
        </w:tc>
        <w:tc>
          <w:tcPr>
            <w:tcW w:w="3241" w:type="dxa"/>
            <w:shd w:val="clear" w:color="auto" w:fill="FCFCFC"/>
            <w:tcMar>
              <w:top w:w="75" w:type="dxa"/>
              <w:left w:w="75" w:type="dxa"/>
              <w:bottom w:w="75" w:type="dxa"/>
              <w:right w:w="75" w:type="dxa"/>
            </w:tcMar>
            <w:vAlign w:val="center"/>
          </w:tcPr>
          <w:p w14:paraId="7BBD0811" w14:textId="0F2BA1E2" w:rsidR="00031E9F" w:rsidRPr="006E1A4E" w:rsidRDefault="00031E9F"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120,000,000 PV (10,000 boxes) or more</w:t>
            </w:r>
          </w:p>
        </w:tc>
        <w:tc>
          <w:tcPr>
            <w:tcW w:w="5240" w:type="dxa"/>
            <w:shd w:val="clear" w:color="auto" w:fill="FCFCFC"/>
            <w:tcMar>
              <w:top w:w="75" w:type="dxa"/>
              <w:left w:w="75" w:type="dxa"/>
              <w:bottom w:w="75" w:type="dxa"/>
              <w:right w:w="75" w:type="dxa"/>
            </w:tcMar>
            <w:vAlign w:val="center"/>
          </w:tcPr>
          <w:p w14:paraId="1DEB7D4C" w14:textId="38A42C22" w:rsidR="00031E9F" w:rsidRPr="006E1A4E" w:rsidRDefault="00DC1ADF"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Same as Six Diamond</w:t>
            </w:r>
          </w:p>
        </w:tc>
      </w:tr>
    </w:tbl>
    <w:p w14:paraId="2B65A7E5" w14:textId="77777777" w:rsidR="00794DCC" w:rsidRPr="006E1A4E" w:rsidRDefault="00AD557B" w:rsidP="00794DCC">
      <w:pPr>
        <w:spacing w:after="0" w:line="240" w:lineRule="auto"/>
        <w:rPr>
          <w:rFonts w:ascii="Meiryo" w:eastAsia="Meiryo" w:hAnsi="Meiryo" w:cs="Times New Roman"/>
          <w:sz w:val="18"/>
          <w:szCs w:val="18"/>
        </w:rPr>
      </w:pPr>
      <w:r w:rsidRPr="006E1A4E">
        <w:rPr>
          <w:rFonts w:ascii="Meiryo" w:eastAsia="Meiryo" w:hAnsi="Meiryo" w:cs="Times New Roman" w:hint="eastAsia"/>
          <w:sz w:val="18"/>
          <w:szCs w:val="18"/>
        </w:rPr>
        <w:br/>
      </w:r>
      <w:r w:rsidRPr="006E1A4E">
        <w:rPr>
          <w:rFonts w:ascii="Meiryo" w:eastAsia="Meiryo" w:hAnsi="Meiryo" w:cs="Times New Roman" w:hint="eastAsia"/>
          <w:b/>
          <w:sz w:val="18"/>
          <w:szCs w:val="18"/>
        </w:rPr>
        <w:t>Sponsor Bonus</w:t>
      </w:r>
      <w:r w:rsidRPr="006E1A4E">
        <w:rPr>
          <w:rFonts w:ascii="Meiryo" w:eastAsia="Meiryo" w:hAnsi="Meiryo" w:cs="Times New Roman" w:hint="eastAsia"/>
          <w:b/>
          <w:sz w:val="18"/>
          <w:szCs w:val="18"/>
        </w:rPr>
        <w:br/>
      </w:r>
      <w:r w:rsidRPr="006E1A4E">
        <w:rPr>
          <w:rFonts w:ascii="Meiryo" w:eastAsia="Meiryo" w:hAnsi="Meiryo" w:cs="Times New Roman" w:hint="eastAsia"/>
          <w:sz w:val="18"/>
          <w:szCs w:val="18"/>
        </w:rPr>
        <w:t>A bonus that can only be obtained by the sponsor upon a new registration.</w:t>
      </w:r>
    </w:p>
    <w:p w14:paraId="18647D2A" w14:textId="75E6C1B9" w:rsidR="000560A8" w:rsidRPr="006E1A4E" w:rsidRDefault="00AD557B" w:rsidP="00794DCC">
      <w:pPr>
        <w:spacing w:after="0" w:line="240" w:lineRule="auto"/>
        <w:rPr>
          <w:rFonts w:ascii="Meiryo" w:eastAsia="Meiryo" w:hAnsi="Meiryo" w:cs="Times New Roman"/>
          <w:sz w:val="18"/>
          <w:szCs w:val="18"/>
        </w:rPr>
      </w:pPr>
      <w:r w:rsidRPr="006E1A4E">
        <w:rPr>
          <w:rFonts w:ascii="Meiryo" w:eastAsia="Meiryo" w:hAnsi="Meiryo" w:cs="Times New Roman" w:hint="eastAsia"/>
          <w:sz w:val="18"/>
          <w:szCs w:val="18"/>
        </w:rPr>
        <w:t>3,000 PV when 1 box is purchased by a new registrant. 10,000 P</w:t>
      </w:r>
      <w:r w:rsidR="000560A8" w:rsidRPr="006E1A4E">
        <w:rPr>
          <w:rFonts w:ascii="Meiryo" w:eastAsia="Meiryo" w:hAnsi="Meiryo" w:cs="Times New Roman" w:hint="eastAsia"/>
          <w:sz w:val="18"/>
          <w:szCs w:val="18"/>
        </w:rPr>
        <w:t xml:space="preserve">V will be paid when 2 boxes are </w:t>
      </w:r>
      <w:r w:rsidRPr="006E1A4E">
        <w:rPr>
          <w:rFonts w:ascii="Meiryo" w:eastAsia="Meiryo" w:hAnsi="Meiryo" w:cs="Times New Roman" w:hint="eastAsia"/>
          <w:sz w:val="18"/>
          <w:szCs w:val="18"/>
        </w:rPr>
        <w:t>purchased by a new registrant.</w:t>
      </w:r>
    </w:p>
    <w:p w14:paraId="443F7C4A" w14:textId="0C3DAAE6" w:rsidR="006F0E00" w:rsidRPr="006E1A4E" w:rsidRDefault="00AD557B" w:rsidP="000560A8">
      <w:pPr>
        <w:spacing w:after="0" w:line="240" w:lineRule="auto"/>
        <w:jc w:val="both"/>
        <w:rPr>
          <w:rFonts w:ascii="Meiryo" w:eastAsia="Meiryo" w:hAnsi="Meiryo" w:cs="Times New Roman"/>
          <w:b/>
          <w:bCs/>
          <w:sz w:val="18"/>
          <w:szCs w:val="18"/>
          <w:bdr w:val="none" w:sz="0" w:space="0" w:color="auto" w:frame="1"/>
        </w:rPr>
      </w:pPr>
      <w:r w:rsidRPr="006E1A4E">
        <w:rPr>
          <w:rFonts w:eastAsia="Times New Roman" w:cs="Times New Roman"/>
          <w:noProof/>
          <w:sz w:val="24"/>
          <w:szCs w:val="24"/>
          <w:lang w:eastAsia="ja-JP"/>
        </w:rPr>
        <w:lastRenderedPageBreak/>
        <w:drawing>
          <wp:inline distT="0" distB="0" distL="0" distR="0" wp14:anchorId="61043A85" wp14:editId="4E0B6EDF">
            <wp:extent cx="2835597" cy="1812616"/>
            <wp:effectExtent l="0" t="0" r="0" b="0"/>
            <wp:docPr id="4" name="Picture 4" descr="https://fastrack.jp/img/default/term_en_0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strack.jp/img/default/term_en_01_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3964" cy="1824357"/>
                    </a:xfrm>
                    <a:prstGeom prst="rect">
                      <a:avLst/>
                    </a:prstGeom>
                    <a:noFill/>
                    <a:ln>
                      <a:noFill/>
                    </a:ln>
                  </pic:spPr>
                </pic:pic>
              </a:graphicData>
            </a:graphic>
          </wp:inline>
        </w:drawing>
      </w:r>
      <w:r w:rsidRPr="006E1A4E">
        <w:rPr>
          <w:rFonts w:ascii="Meiryo" w:eastAsia="Meiryo" w:hAnsi="Meiryo" w:cs="Times New Roman" w:hint="eastAsia"/>
          <w:sz w:val="18"/>
          <w:szCs w:val="18"/>
        </w:rPr>
        <w:br/>
      </w:r>
    </w:p>
    <w:p w14:paraId="7D99E0F4" w14:textId="77777777" w:rsidR="00261878" w:rsidRPr="006E1A4E" w:rsidRDefault="00AD557B" w:rsidP="00AD557B">
      <w:pPr>
        <w:spacing w:after="0" w:line="240" w:lineRule="auto"/>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Pair Bonus</w:t>
      </w:r>
    </w:p>
    <w:p w14:paraId="4C81E0D9" w14:textId="77777777" w:rsidR="00261878" w:rsidRPr="006E1A4E" w:rsidRDefault="00AD557B" w:rsidP="00261878">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Members are eligible to receive a </w:t>
      </w:r>
      <w:r w:rsidR="00B81889" w:rsidRPr="006E1A4E">
        <w:rPr>
          <w:rFonts w:ascii="Meiryo" w:eastAsia="Meiryo" w:hAnsi="Meiryo" w:cs="Times New Roman"/>
          <w:sz w:val="18"/>
          <w:szCs w:val="18"/>
        </w:rPr>
        <w:t xml:space="preserve">Pair </w:t>
      </w:r>
      <w:r w:rsidRPr="006E1A4E">
        <w:rPr>
          <w:rFonts w:ascii="Meiryo" w:eastAsia="Meiryo" w:hAnsi="Meiryo" w:cs="Times New Roman" w:hint="eastAsia"/>
          <w:sz w:val="18"/>
          <w:szCs w:val="18"/>
        </w:rPr>
        <w:t xml:space="preserve">Bonus when there is at least </w:t>
      </w:r>
      <w:r w:rsidRPr="006E1A4E">
        <w:rPr>
          <w:rFonts w:ascii="Meiryo" w:eastAsia="Meiryo" w:hAnsi="Meiryo" w:cs="Times New Roman"/>
          <w:sz w:val="18"/>
          <w:szCs w:val="18"/>
        </w:rPr>
        <w:t>one</w:t>
      </w:r>
      <w:r w:rsidR="002A50C1" w:rsidRPr="006E1A4E">
        <w:rPr>
          <w:rFonts w:ascii="Meiryo" w:eastAsia="Meiryo" w:hAnsi="Meiryo" w:cs="Times New Roman"/>
          <w:sz w:val="18"/>
          <w:szCs w:val="18"/>
        </w:rPr>
        <w:t xml:space="preserve"> direct referral</w:t>
      </w:r>
      <w:r w:rsidRPr="006E1A4E">
        <w:rPr>
          <w:rFonts w:ascii="Meiryo" w:eastAsia="Meiryo" w:hAnsi="Meiryo" w:cs="Times New Roman" w:hint="eastAsia"/>
          <w:sz w:val="18"/>
          <w:szCs w:val="18"/>
        </w:rPr>
        <w:t xml:space="preserve"> on both sides of the members Binary Map, purchasing at least one product in a given month. When calculating the pair bonus, the areas with no purchases will be compressed. Pair bonus can be obtained as a sum of money in accordance with the following table. </w:t>
      </w:r>
    </w:p>
    <w:p w14:paraId="3AC8DF6E" w14:textId="4DEB3BC1" w:rsidR="00AD557B" w:rsidRPr="006E1A4E" w:rsidRDefault="00AD557B" w:rsidP="00261878">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However, th</w:t>
      </w:r>
      <w:r w:rsidR="00D238D6" w:rsidRPr="006E1A4E">
        <w:rPr>
          <w:rFonts w:ascii="Meiryo" w:eastAsia="Meiryo" w:hAnsi="Meiryo" w:cs="Times New Roman" w:hint="eastAsia"/>
          <w:sz w:val="18"/>
          <w:szCs w:val="18"/>
        </w:rPr>
        <w:t>ere is a maximum limit of 300</w:t>
      </w:r>
      <w:r w:rsidRPr="006E1A4E">
        <w:rPr>
          <w:rFonts w:ascii="Meiryo" w:eastAsia="Meiryo" w:hAnsi="Meiryo" w:cs="Times New Roman" w:hint="eastAsia"/>
          <w:sz w:val="18"/>
          <w:szCs w:val="18"/>
        </w:rPr>
        <w:t xml:space="preserve"> levels that can be counted as pairs.</w:t>
      </w:r>
    </w:p>
    <w:p w14:paraId="546044D6" w14:textId="77777777" w:rsidR="00261878" w:rsidRPr="006E1A4E" w:rsidRDefault="00261878" w:rsidP="00261878">
      <w:pPr>
        <w:spacing w:after="0" w:line="240" w:lineRule="auto"/>
        <w:jc w:val="both"/>
        <w:rPr>
          <w:rFonts w:eastAsia="Times New Roman" w:cs="Times New Roman"/>
          <w:sz w:val="24"/>
          <w:szCs w:val="24"/>
        </w:rPr>
      </w:pPr>
    </w:p>
    <w:tbl>
      <w:tblPr>
        <w:tblW w:w="1006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5214"/>
        <w:gridCol w:w="2436"/>
        <w:gridCol w:w="2410"/>
      </w:tblGrid>
      <w:tr w:rsidR="005E6098" w:rsidRPr="006E1A4E" w14:paraId="59219D53" w14:textId="77777777" w:rsidTr="008E661C">
        <w:trPr>
          <w:tblCellSpacing w:w="0" w:type="dxa"/>
        </w:trPr>
        <w:tc>
          <w:tcPr>
            <w:tcW w:w="0" w:type="auto"/>
            <w:shd w:val="clear" w:color="auto" w:fill="FCFCFC"/>
            <w:tcMar>
              <w:top w:w="75" w:type="dxa"/>
              <w:left w:w="75" w:type="dxa"/>
              <w:bottom w:w="75" w:type="dxa"/>
              <w:right w:w="75" w:type="dxa"/>
            </w:tcMar>
            <w:vAlign w:val="center"/>
            <w:hideMark/>
          </w:tcPr>
          <w:p w14:paraId="47304458" w14:textId="2B0CE538" w:rsidR="00AD557B" w:rsidRPr="006E1A4E" w:rsidRDefault="00B13A0E"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Meiryo" w:eastAsia="Meiryo" w:hAnsi="Meiryo" w:cs="Times New Roman" w:hint="eastAsia"/>
                <w:b/>
                <w:bCs/>
                <w:noProof/>
                <w:sz w:val="18"/>
                <w:szCs w:val="18"/>
                <w:lang w:eastAsia="ja-JP"/>
              </w:rPr>
              <mc:AlternateContent>
                <mc:Choice Requires="wps">
                  <w:drawing>
                    <wp:anchor distT="0" distB="0" distL="114300" distR="114300" simplePos="0" relativeHeight="251659264" behindDoc="0" locked="0" layoutInCell="1" allowOverlap="1" wp14:anchorId="37ADEA06" wp14:editId="7556C60E">
                      <wp:simplePos x="0" y="0"/>
                      <wp:positionH relativeFrom="column">
                        <wp:posOffset>-56515</wp:posOffset>
                      </wp:positionH>
                      <wp:positionV relativeFrom="paragraph">
                        <wp:posOffset>-49530</wp:posOffset>
                      </wp:positionV>
                      <wp:extent cx="3325495" cy="776605"/>
                      <wp:effectExtent l="0" t="0" r="27305" b="23495"/>
                      <wp:wrapNone/>
                      <wp:docPr id="5" name="Straight Connector 5"/>
                      <wp:cNvGraphicFramePr/>
                      <a:graphic xmlns:a="http://schemas.openxmlformats.org/drawingml/2006/main">
                        <a:graphicData uri="http://schemas.microsoft.com/office/word/2010/wordprocessingShape">
                          <wps:wsp>
                            <wps:cNvCnPr/>
                            <wps:spPr>
                              <a:xfrm>
                                <a:off x="0" y="0"/>
                                <a:ext cx="3325495" cy="776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F5FB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9pt" to="257.4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" strokecolor="black [3200]" strokeweight=".5pt">
                      <v:stroke joinstyle="miter"/>
                    </v:line>
                  </w:pict>
                </mc:Fallback>
              </mc:AlternateContent>
            </w:r>
            <w:r w:rsidR="00AD557B" w:rsidRPr="006E1A4E">
              <w:rPr>
                <w:rFonts w:ascii="inherit" w:eastAsia="Meiryo" w:hAnsi="inherit" w:cs="Times New Roman"/>
                <w:sz w:val="17"/>
                <w:szCs w:val="17"/>
              </w:rPr>
              <w:t>Number of personally purchased boxes</w:t>
            </w:r>
          </w:p>
          <w:p w14:paraId="21BAC574"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Number of </w:t>
            </w:r>
            <w:r w:rsidRPr="006E1A4E">
              <w:rPr>
                <w:rFonts w:ascii="inherit" w:eastAsia="Meiryo" w:hAnsi="inherit" w:cs="Times New Roman"/>
                <w:sz w:val="17"/>
                <w:szCs w:val="17"/>
              </w:rPr>
              <w:br/>
              <w:t>directly referred </w:t>
            </w:r>
            <w:r w:rsidRPr="006E1A4E">
              <w:rPr>
                <w:rFonts w:ascii="inherit" w:eastAsia="Meiryo" w:hAnsi="inherit" w:cs="Times New Roman"/>
                <w:sz w:val="17"/>
                <w:szCs w:val="17"/>
              </w:rPr>
              <w:br/>
              <w:t>member purchasers</w:t>
            </w:r>
          </w:p>
        </w:tc>
        <w:tc>
          <w:tcPr>
            <w:tcW w:w="2436" w:type="dxa"/>
            <w:shd w:val="clear" w:color="auto" w:fill="FCFCFC"/>
            <w:tcMar>
              <w:top w:w="75" w:type="dxa"/>
              <w:left w:w="75" w:type="dxa"/>
              <w:bottom w:w="75" w:type="dxa"/>
              <w:right w:w="75" w:type="dxa"/>
            </w:tcMar>
            <w:vAlign w:val="center"/>
            <w:hideMark/>
          </w:tcPr>
          <w:p w14:paraId="1535B2AF"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Personal purchase of 1 box</w:t>
            </w:r>
          </w:p>
        </w:tc>
        <w:tc>
          <w:tcPr>
            <w:tcW w:w="2410" w:type="dxa"/>
            <w:shd w:val="clear" w:color="auto" w:fill="FCFCFC"/>
            <w:tcMar>
              <w:top w:w="75" w:type="dxa"/>
              <w:left w:w="75" w:type="dxa"/>
              <w:bottom w:w="75" w:type="dxa"/>
              <w:right w:w="75" w:type="dxa"/>
            </w:tcMar>
            <w:vAlign w:val="center"/>
            <w:hideMark/>
          </w:tcPr>
          <w:p w14:paraId="48149840"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Personal purchase of 2 boxes</w:t>
            </w:r>
          </w:p>
        </w:tc>
      </w:tr>
      <w:tr w:rsidR="005E6098" w:rsidRPr="006E1A4E" w14:paraId="3593868B" w14:textId="77777777" w:rsidTr="008E661C">
        <w:trPr>
          <w:tblCellSpacing w:w="0" w:type="dxa"/>
        </w:trPr>
        <w:tc>
          <w:tcPr>
            <w:tcW w:w="0" w:type="auto"/>
            <w:shd w:val="clear" w:color="auto" w:fill="FCFCFC"/>
            <w:tcMar>
              <w:top w:w="75" w:type="dxa"/>
              <w:left w:w="75" w:type="dxa"/>
              <w:bottom w:w="75" w:type="dxa"/>
              <w:right w:w="75" w:type="dxa"/>
            </w:tcMar>
            <w:vAlign w:val="center"/>
            <w:hideMark/>
          </w:tcPr>
          <w:p w14:paraId="799D5D54"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 – 3</w:t>
            </w:r>
          </w:p>
        </w:tc>
        <w:tc>
          <w:tcPr>
            <w:tcW w:w="2436" w:type="dxa"/>
            <w:shd w:val="clear" w:color="auto" w:fill="FCFCFC"/>
            <w:tcMar>
              <w:top w:w="75" w:type="dxa"/>
              <w:left w:w="75" w:type="dxa"/>
              <w:bottom w:w="75" w:type="dxa"/>
              <w:right w:w="75" w:type="dxa"/>
            </w:tcMar>
            <w:vAlign w:val="center"/>
            <w:hideMark/>
          </w:tcPr>
          <w:p w14:paraId="25125A1A"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1,500 PV</w:t>
            </w:r>
          </w:p>
        </w:tc>
        <w:tc>
          <w:tcPr>
            <w:tcW w:w="2410" w:type="dxa"/>
            <w:shd w:val="clear" w:color="auto" w:fill="FCFCFC"/>
            <w:tcMar>
              <w:top w:w="75" w:type="dxa"/>
              <w:left w:w="75" w:type="dxa"/>
              <w:bottom w:w="75" w:type="dxa"/>
              <w:right w:w="75" w:type="dxa"/>
            </w:tcMar>
            <w:vAlign w:val="center"/>
            <w:hideMark/>
          </w:tcPr>
          <w:p w14:paraId="4C175137"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3,000 PV</w:t>
            </w:r>
          </w:p>
        </w:tc>
      </w:tr>
      <w:tr w:rsidR="005E6098" w:rsidRPr="006E1A4E" w14:paraId="03E795A2" w14:textId="77777777" w:rsidTr="008E661C">
        <w:trPr>
          <w:tblCellSpacing w:w="0" w:type="dxa"/>
        </w:trPr>
        <w:tc>
          <w:tcPr>
            <w:tcW w:w="0" w:type="auto"/>
            <w:shd w:val="clear" w:color="auto" w:fill="FCFCFC"/>
            <w:tcMar>
              <w:top w:w="75" w:type="dxa"/>
              <w:left w:w="75" w:type="dxa"/>
              <w:bottom w:w="75" w:type="dxa"/>
              <w:right w:w="75" w:type="dxa"/>
            </w:tcMar>
            <w:vAlign w:val="center"/>
            <w:hideMark/>
          </w:tcPr>
          <w:p w14:paraId="779D5AFC"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4 – 5</w:t>
            </w:r>
          </w:p>
        </w:tc>
        <w:tc>
          <w:tcPr>
            <w:tcW w:w="2436" w:type="dxa"/>
            <w:shd w:val="clear" w:color="auto" w:fill="FCFCFC"/>
            <w:tcMar>
              <w:top w:w="75" w:type="dxa"/>
              <w:left w:w="75" w:type="dxa"/>
              <w:bottom w:w="75" w:type="dxa"/>
              <w:right w:w="75" w:type="dxa"/>
            </w:tcMar>
            <w:vAlign w:val="center"/>
            <w:hideMark/>
          </w:tcPr>
          <w:p w14:paraId="6AB8633D"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2,000 PV</w:t>
            </w:r>
          </w:p>
        </w:tc>
        <w:tc>
          <w:tcPr>
            <w:tcW w:w="2410" w:type="dxa"/>
            <w:shd w:val="clear" w:color="auto" w:fill="FCFCFC"/>
            <w:tcMar>
              <w:top w:w="75" w:type="dxa"/>
              <w:left w:w="75" w:type="dxa"/>
              <w:bottom w:w="75" w:type="dxa"/>
              <w:right w:w="75" w:type="dxa"/>
            </w:tcMar>
            <w:vAlign w:val="center"/>
            <w:hideMark/>
          </w:tcPr>
          <w:p w14:paraId="3EC4185E"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4,000 PV</w:t>
            </w:r>
          </w:p>
        </w:tc>
      </w:tr>
      <w:tr w:rsidR="005E6098" w:rsidRPr="006E1A4E" w14:paraId="633D21D8" w14:textId="77777777" w:rsidTr="008E661C">
        <w:trPr>
          <w:tblCellSpacing w:w="0" w:type="dxa"/>
        </w:trPr>
        <w:tc>
          <w:tcPr>
            <w:tcW w:w="0" w:type="auto"/>
            <w:shd w:val="clear" w:color="auto" w:fill="FCFCFC"/>
            <w:tcMar>
              <w:top w:w="75" w:type="dxa"/>
              <w:left w:w="75" w:type="dxa"/>
              <w:bottom w:w="75" w:type="dxa"/>
              <w:right w:w="75" w:type="dxa"/>
            </w:tcMar>
            <w:vAlign w:val="center"/>
            <w:hideMark/>
          </w:tcPr>
          <w:p w14:paraId="66642644"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 or more</w:t>
            </w:r>
          </w:p>
        </w:tc>
        <w:tc>
          <w:tcPr>
            <w:tcW w:w="2436" w:type="dxa"/>
            <w:shd w:val="clear" w:color="auto" w:fill="FCFCFC"/>
            <w:tcMar>
              <w:top w:w="75" w:type="dxa"/>
              <w:left w:w="75" w:type="dxa"/>
              <w:bottom w:w="75" w:type="dxa"/>
              <w:right w:w="75" w:type="dxa"/>
            </w:tcMar>
            <w:vAlign w:val="center"/>
            <w:hideMark/>
          </w:tcPr>
          <w:p w14:paraId="2B1CE44F"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2,500 PV</w:t>
            </w:r>
          </w:p>
        </w:tc>
        <w:tc>
          <w:tcPr>
            <w:tcW w:w="2410" w:type="dxa"/>
            <w:shd w:val="clear" w:color="auto" w:fill="FCFCFC"/>
            <w:tcMar>
              <w:top w:w="75" w:type="dxa"/>
              <w:left w:w="75" w:type="dxa"/>
              <w:bottom w:w="75" w:type="dxa"/>
              <w:right w:w="75" w:type="dxa"/>
            </w:tcMar>
            <w:vAlign w:val="center"/>
            <w:hideMark/>
          </w:tcPr>
          <w:p w14:paraId="0E6F69DE"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5,000 PV</w:t>
            </w:r>
          </w:p>
        </w:tc>
      </w:tr>
    </w:tbl>
    <w:p w14:paraId="0AAE1BD9" w14:textId="77777777" w:rsidR="00DF07D7" w:rsidRPr="006E1A4E" w:rsidRDefault="00DF07D7" w:rsidP="00AD557B">
      <w:pPr>
        <w:spacing w:after="0" w:line="240" w:lineRule="auto"/>
        <w:rPr>
          <w:rFonts w:eastAsia="Times New Roman" w:cs="Times New Roman"/>
          <w:sz w:val="24"/>
          <w:szCs w:val="24"/>
        </w:rPr>
      </w:pPr>
    </w:p>
    <w:p w14:paraId="1B6D6F03"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The level is counted after referrals on the binary map who have not made a purchase are compressed.</w:t>
      </w:r>
    </w:p>
    <w:p w14:paraId="4186BE3C"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Example 1: If there are four directly referred purchasers and pairs are lined up to Level 4</w:t>
      </w:r>
    </w:p>
    <w:p w14:paraId="5F20C71C"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br/>
      </w:r>
      <w:r w:rsidRPr="006E1A4E">
        <w:rPr>
          <w:rFonts w:eastAsia="Times New Roman" w:cs="Times New Roman"/>
          <w:noProof/>
          <w:sz w:val="24"/>
          <w:szCs w:val="24"/>
          <w:lang w:eastAsia="ja-JP"/>
        </w:rPr>
        <w:drawing>
          <wp:inline distT="0" distB="0" distL="0" distR="0" wp14:anchorId="676FA3F0" wp14:editId="65DAC85C">
            <wp:extent cx="5445940" cy="2097779"/>
            <wp:effectExtent l="0" t="0" r="2540" b="0"/>
            <wp:docPr id="3" name="Picture 3" descr="https://fastrack.jp/img/default/term_en_v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strack.jp/img/default/term_en_v2_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0093" cy="2107083"/>
                    </a:xfrm>
                    <a:prstGeom prst="rect">
                      <a:avLst/>
                    </a:prstGeom>
                    <a:noFill/>
                    <a:ln>
                      <a:noFill/>
                    </a:ln>
                  </pic:spPr>
                </pic:pic>
              </a:graphicData>
            </a:graphic>
          </wp:inline>
        </w:drawing>
      </w:r>
      <w:r w:rsidRPr="006E1A4E">
        <w:rPr>
          <w:rFonts w:ascii="Meiryo" w:eastAsia="Meiryo" w:hAnsi="Meiryo" w:cs="Times New Roman" w:hint="eastAsia"/>
          <w:sz w:val="18"/>
          <w:szCs w:val="18"/>
        </w:rPr>
        <w:br/>
      </w:r>
    </w:p>
    <w:p w14:paraId="7DD6E1FC"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For a personal purchase of 1 box, 2,000 PV x 4 levels = 8,000 PV</w:t>
      </w:r>
    </w:p>
    <w:p w14:paraId="7331B650"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For a personal purchase of 2 boxes, a bonus of 4,000 PV x 4 levels = 16,000 PV</w:t>
      </w:r>
    </w:p>
    <w:p w14:paraId="55FAE199"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Example 2: If there are three directly referred purchasers and pairs are lined up to Level 2</w:t>
      </w:r>
    </w:p>
    <w:p w14:paraId="30862EFE"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lastRenderedPageBreak/>
        <w:br/>
      </w:r>
      <w:r w:rsidRPr="006E1A4E">
        <w:rPr>
          <w:rFonts w:eastAsia="Times New Roman" w:cs="Times New Roman"/>
          <w:noProof/>
          <w:sz w:val="24"/>
          <w:szCs w:val="24"/>
          <w:lang w:eastAsia="ja-JP"/>
        </w:rPr>
        <w:drawing>
          <wp:inline distT="0" distB="0" distL="0" distR="0" wp14:anchorId="7EB30DD3" wp14:editId="6F1269ED">
            <wp:extent cx="6093733" cy="2557083"/>
            <wp:effectExtent l="0" t="0" r="2540" b="0"/>
            <wp:docPr id="2" name="Picture 2" descr="https://fastrack.jp/img/default/term_en_v2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strack.jp/img/default/term_en_v2_0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5360" cy="2561962"/>
                    </a:xfrm>
                    <a:prstGeom prst="rect">
                      <a:avLst/>
                    </a:prstGeom>
                    <a:noFill/>
                    <a:ln>
                      <a:noFill/>
                    </a:ln>
                  </pic:spPr>
                </pic:pic>
              </a:graphicData>
            </a:graphic>
          </wp:inline>
        </w:drawing>
      </w:r>
    </w:p>
    <w:p w14:paraId="5E1EA229"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For a personal purchase of 1 box, 1,500 PV x 2 levels = 3,000 PV</w:t>
      </w:r>
    </w:p>
    <w:p w14:paraId="2CFD3305"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For a personal purchase of 2 boxes, a bonus of 3,000 PV x 2 levels = 6,000 PV</w:t>
      </w:r>
    </w:p>
    <w:p w14:paraId="2362BC60"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br/>
      </w:r>
      <w:r w:rsidRPr="006E1A4E">
        <w:rPr>
          <w:rFonts w:ascii="Meiryo" w:eastAsia="Meiryo" w:hAnsi="Meiryo" w:cs="Times New Roman" w:hint="eastAsia"/>
          <w:b/>
          <w:bCs/>
          <w:sz w:val="18"/>
          <w:szCs w:val="18"/>
          <w:bdr w:val="none" w:sz="0" w:space="0" w:color="auto" w:frame="1"/>
        </w:rPr>
        <w:t>Balance Bonus</w:t>
      </w:r>
    </w:p>
    <w:p w14:paraId="6AE3C5FA" w14:textId="1DE17A55" w:rsidR="00AD557B"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Balance Bonus is calculated based on the total sales of the member’s right and left group in a given month. A member can qualify to receive balance bonus if the conditions for the Pair Bonus have been met. For each sale of 1 box, the amount shown in the following table can be obtained depending on rank.</w:t>
      </w:r>
    </w:p>
    <w:p w14:paraId="38E1CAB8" w14:textId="77777777" w:rsidR="0065519B" w:rsidRPr="006E1A4E" w:rsidRDefault="0065519B" w:rsidP="00DF07D7">
      <w:pPr>
        <w:spacing w:after="0" w:line="240" w:lineRule="auto"/>
        <w:jc w:val="both"/>
        <w:rPr>
          <w:rFonts w:ascii="Meiryo" w:eastAsia="Meiryo" w:hAnsi="Meiryo" w:cs="Times New Roman"/>
          <w:sz w:val="18"/>
          <w:szCs w:val="18"/>
        </w:rPr>
      </w:pPr>
    </w:p>
    <w:tbl>
      <w:tblPr>
        <w:tblW w:w="1006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412"/>
        <w:gridCol w:w="2127"/>
        <w:gridCol w:w="2127"/>
        <w:gridCol w:w="2128"/>
        <w:gridCol w:w="2266"/>
      </w:tblGrid>
      <w:tr w:rsidR="005E6098" w:rsidRPr="006E1A4E" w14:paraId="4B7B46A6" w14:textId="77777777" w:rsidTr="008E661C">
        <w:trPr>
          <w:tblCellSpacing w:w="0" w:type="dxa"/>
        </w:trPr>
        <w:tc>
          <w:tcPr>
            <w:tcW w:w="1412" w:type="dxa"/>
            <w:vMerge w:val="restart"/>
            <w:shd w:val="clear" w:color="auto" w:fill="FCFCFC"/>
            <w:tcMar>
              <w:top w:w="75" w:type="dxa"/>
              <w:left w:w="75" w:type="dxa"/>
              <w:bottom w:w="75" w:type="dxa"/>
              <w:right w:w="75" w:type="dxa"/>
            </w:tcMar>
            <w:vAlign w:val="center"/>
            <w:hideMark/>
          </w:tcPr>
          <w:p w14:paraId="3F2EE5A2"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Rank</w:t>
            </w:r>
          </w:p>
        </w:tc>
        <w:tc>
          <w:tcPr>
            <w:tcW w:w="4254" w:type="dxa"/>
            <w:gridSpan w:val="2"/>
            <w:shd w:val="clear" w:color="auto" w:fill="FCFCFC"/>
            <w:tcMar>
              <w:top w:w="75" w:type="dxa"/>
              <w:left w:w="75" w:type="dxa"/>
              <w:bottom w:w="75" w:type="dxa"/>
              <w:right w:w="75" w:type="dxa"/>
            </w:tcMar>
            <w:vAlign w:val="center"/>
            <w:hideMark/>
          </w:tcPr>
          <w:p w14:paraId="052C3B37"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For personal purchase of 1 box</w:t>
            </w:r>
          </w:p>
        </w:tc>
        <w:tc>
          <w:tcPr>
            <w:tcW w:w="4394" w:type="dxa"/>
            <w:gridSpan w:val="2"/>
            <w:shd w:val="clear" w:color="auto" w:fill="FCFCFC"/>
            <w:tcMar>
              <w:top w:w="75" w:type="dxa"/>
              <w:left w:w="75" w:type="dxa"/>
              <w:bottom w:w="75" w:type="dxa"/>
              <w:right w:w="75" w:type="dxa"/>
            </w:tcMar>
            <w:vAlign w:val="center"/>
            <w:hideMark/>
          </w:tcPr>
          <w:p w14:paraId="0CE86BC6"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For personal purchase of 2 boxes</w:t>
            </w:r>
          </w:p>
        </w:tc>
      </w:tr>
      <w:tr w:rsidR="005E6098" w:rsidRPr="006E1A4E" w14:paraId="5C833164" w14:textId="77777777" w:rsidTr="008E661C">
        <w:trPr>
          <w:tblCellSpacing w:w="0" w:type="dxa"/>
        </w:trPr>
        <w:tc>
          <w:tcPr>
            <w:tcW w:w="1412" w:type="dxa"/>
            <w:vMerge/>
            <w:shd w:val="clear" w:color="auto" w:fill="DDDDDD"/>
            <w:vAlign w:val="bottom"/>
            <w:hideMark/>
          </w:tcPr>
          <w:p w14:paraId="53521F3A" w14:textId="77777777" w:rsidR="00AD557B" w:rsidRPr="006E1A4E" w:rsidRDefault="00AD557B" w:rsidP="00AD557B">
            <w:pPr>
              <w:spacing w:after="0" w:line="198" w:lineRule="atLeast"/>
              <w:rPr>
                <w:rFonts w:ascii="inherit" w:eastAsia="Meiryo" w:hAnsi="inherit" w:cs="Times New Roman" w:hint="eastAsia"/>
                <w:sz w:val="17"/>
                <w:szCs w:val="17"/>
              </w:rPr>
            </w:pPr>
          </w:p>
        </w:tc>
        <w:tc>
          <w:tcPr>
            <w:tcW w:w="2127" w:type="dxa"/>
            <w:shd w:val="clear" w:color="auto" w:fill="FCFCFC"/>
            <w:tcMar>
              <w:top w:w="75" w:type="dxa"/>
              <w:left w:w="75" w:type="dxa"/>
              <w:bottom w:w="75" w:type="dxa"/>
              <w:right w:w="75" w:type="dxa"/>
            </w:tcMar>
            <w:vAlign w:val="center"/>
            <w:hideMark/>
          </w:tcPr>
          <w:p w14:paraId="1084D482"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From 1 box in large group</w:t>
            </w:r>
          </w:p>
        </w:tc>
        <w:tc>
          <w:tcPr>
            <w:tcW w:w="2127" w:type="dxa"/>
            <w:shd w:val="clear" w:color="auto" w:fill="FCFCFC"/>
            <w:tcMar>
              <w:top w:w="75" w:type="dxa"/>
              <w:left w:w="75" w:type="dxa"/>
              <w:bottom w:w="75" w:type="dxa"/>
              <w:right w:w="75" w:type="dxa"/>
            </w:tcMar>
            <w:vAlign w:val="center"/>
            <w:hideMark/>
          </w:tcPr>
          <w:p w14:paraId="52D929EF"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From 1 box in small group</w:t>
            </w:r>
          </w:p>
        </w:tc>
        <w:tc>
          <w:tcPr>
            <w:tcW w:w="2128" w:type="dxa"/>
            <w:shd w:val="clear" w:color="auto" w:fill="FCFCFC"/>
            <w:tcMar>
              <w:top w:w="75" w:type="dxa"/>
              <w:left w:w="75" w:type="dxa"/>
              <w:bottom w:w="75" w:type="dxa"/>
              <w:right w:w="75" w:type="dxa"/>
            </w:tcMar>
            <w:vAlign w:val="center"/>
            <w:hideMark/>
          </w:tcPr>
          <w:p w14:paraId="702AA431"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From 1 box in large group</w:t>
            </w:r>
          </w:p>
        </w:tc>
        <w:tc>
          <w:tcPr>
            <w:tcW w:w="2266" w:type="dxa"/>
            <w:shd w:val="clear" w:color="auto" w:fill="FCFCFC"/>
            <w:tcMar>
              <w:top w:w="75" w:type="dxa"/>
              <w:left w:w="75" w:type="dxa"/>
              <w:bottom w:w="75" w:type="dxa"/>
              <w:right w:w="75" w:type="dxa"/>
            </w:tcMar>
            <w:vAlign w:val="center"/>
            <w:hideMark/>
          </w:tcPr>
          <w:p w14:paraId="2EE9DAFF"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From 1 box in small group</w:t>
            </w:r>
          </w:p>
        </w:tc>
      </w:tr>
      <w:tr w:rsidR="005E6098" w:rsidRPr="006E1A4E" w14:paraId="7D8E82F1"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300AB17B"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Silver</w:t>
            </w:r>
          </w:p>
        </w:tc>
        <w:tc>
          <w:tcPr>
            <w:tcW w:w="2127" w:type="dxa"/>
            <w:shd w:val="clear" w:color="auto" w:fill="FCFCFC"/>
            <w:tcMar>
              <w:top w:w="75" w:type="dxa"/>
              <w:left w:w="75" w:type="dxa"/>
              <w:bottom w:w="75" w:type="dxa"/>
              <w:right w:w="75" w:type="dxa"/>
            </w:tcMar>
            <w:vAlign w:val="center"/>
            <w:hideMark/>
          </w:tcPr>
          <w:p w14:paraId="25478198"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50 PV</w:t>
            </w:r>
          </w:p>
        </w:tc>
        <w:tc>
          <w:tcPr>
            <w:tcW w:w="2127" w:type="dxa"/>
            <w:shd w:val="clear" w:color="auto" w:fill="FCFCFC"/>
            <w:tcMar>
              <w:top w:w="75" w:type="dxa"/>
              <w:left w:w="75" w:type="dxa"/>
              <w:bottom w:w="75" w:type="dxa"/>
              <w:right w:w="75" w:type="dxa"/>
            </w:tcMar>
            <w:vAlign w:val="center"/>
            <w:hideMark/>
          </w:tcPr>
          <w:p w14:paraId="434369C1"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0C3CDA2C"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100 PV</w:t>
            </w:r>
          </w:p>
        </w:tc>
        <w:tc>
          <w:tcPr>
            <w:tcW w:w="2266" w:type="dxa"/>
            <w:shd w:val="clear" w:color="auto" w:fill="FCFCFC"/>
            <w:tcMar>
              <w:top w:w="75" w:type="dxa"/>
              <w:left w:w="75" w:type="dxa"/>
              <w:bottom w:w="75" w:type="dxa"/>
              <w:right w:w="75" w:type="dxa"/>
            </w:tcMar>
            <w:vAlign w:val="center"/>
            <w:hideMark/>
          </w:tcPr>
          <w:p w14:paraId="158A8149"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r>
      <w:tr w:rsidR="005E6098" w:rsidRPr="006E1A4E" w14:paraId="70235529"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5F4244F2"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Triple Silver</w:t>
            </w:r>
          </w:p>
        </w:tc>
        <w:tc>
          <w:tcPr>
            <w:tcW w:w="2127" w:type="dxa"/>
            <w:shd w:val="clear" w:color="auto" w:fill="FCFCFC"/>
            <w:tcMar>
              <w:top w:w="75" w:type="dxa"/>
              <w:left w:w="75" w:type="dxa"/>
              <w:bottom w:w="75" w:type="dxa"/>
              <w:right w:w="75" w:type="dxa"/>
            </w:tcMar>
            <w:vAlign w:val="center"/>
            <w:hideMark/>
          </w:tcPr>
          <w:p w14:paraId="0C5BD940"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100 PV</w:t>
            </w:r>
          </w:p>
        </w:tc>
        <w:tc>
          <w:tcPr>
            <w:tcW w:w="2127" w:type="dxa"/>
            <w:shd w:val="clear" w:color="auto" w:fill="FCFCFC"/>
            <w:tcMar>
              <w:top w:w="75" w:type="dxa"/>
              <w:left w:w="75" w:type="dxa"/>
              <w:bottom w:w="75" w:type="dxa"/>
              <w:right w:w="75" w:type="dxa"/>
            </w:tcMar>
            <w:vAlign w:val="center"/>
            <w:hideMark/>
          </w:tcPr>
          <w:p w14:paraId="3AAA1DDA"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2B48177A"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200 PV</w:t>
            </w:r>
          </w:p>
        </w:tc>
        <w:tc>
          <w:tcPr>
            <w:tcW w:w="2266" w:type="dxa"/>
            <w:shd w:val="clear" w:color="auto" w:fill="FCFCFC"/>
            <w:tcMar>
              <w:top w:w="75" w:type="dxa"/>
              <w:left w:w="75" w:type="dxa"/>
              <w:bottom w:w="75" w:type="dxa"/>
              <w:right w:w="75" w:type="dxa"/>
            </w:tcMar>
            <w:vAlign w:val="center"/>
            <w:hideMark/>
          </w:tcPr>
          <w:p w14:paraId="07B970A6"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r>
      <w:tr w:rsidR="005E6098" w:rsidRPr="006E1A4E" w14:paraId="754EF959"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16870354"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Silver</w:t>
            </w:r>
          </w:p>
        </w:tc>
        <w:tc>
          <w:tcPr>
            <w:tcW w:w="2127" w:type="dxa"/>
            <w:shd w:val="clear" w:color="auto" w:fill="FCFCFC"/>
            <w:tcMar>
              <w:top w:w="75" w:type="dxa"/>
              <w:left w:w="75" w:type="dxa"/>
              <w:bottom w:w="75" w:type="dxa"/>
              <w:right w:w="75" w:type="dxa"/>
            </w:tcMar>
            <w:vAlign w:val="center"/>
            <w:hideMark/>
          </w:tcPr>
          <w:p w14:paraId="549763B0"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100 PV</w:t>
            </w:r>
          </w:p>
        </w:tc>
        <w:tc>
          <w:tcPr>
            <w:tcW w:w="2127" w:type="dxa"/>
            <w:shd w:val="clear" w:color="auto" w:fill="FCFCFC"/>
            <w:tcMar>
              <w:top w:w="75" w:type="dxa"/>
              <w:left w:w="75" w:type="dxa"/>
              <w:bottom w:w="75" w:type="dxa"/>
              <w:right w:w="75" w:type="dxa"/>
            </w:tcMar>
            <w:vAlign w:val="center"/>
            <w:hideMark/>
          </w:tcPr>
          <w:p w14:paraId="4ED83D4A"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58B41E5E"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200 PV</w:t>
            </w:r>
          </w:p>
        </w:tc>
        <w:tc>
          <w:tcPr>
            <w:tcW w:w="2266" w:type="dxa"/>
            <w:shd w:val="clear" w:color="auto" w:fill="FCFCFC"/>
            <w:tcMar>
              <w:top w:w="75" w:type="dxa"/>
              <w:left w:w="75" w:type="dxa"/>
              <w:bottom w:w="75" w:type="dxa"/>
              <w:right w:w="75" w:type="dxa"/>
            </w:tcMar>
            <w:vAlign w:val="center"/>
            <w:hideMark/>
          </w:tcPr>
          <w:p w14:paraId="10FDD7DD"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r>
      <w:tr w:rsidR="005E6098" w:rsidRPr="006E1A4E" w14:paraId="7C61B02D"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71C0B0C8"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Gold</w:t>
            </w:r>
          </w:p>
        </w:tc>
        <w:tc>
          <w:tcPr>
            <w:tcW w:w="2127" w:type="dxa"/>
            <w:shd w:val="clear" w:color="auto" w:fill="FCFCFC"/>
            <w:tcMar>
              <w:top w:w="75" w:type="dxa"/>
              <w:left w:w="75" w:type="dxa"/>
              <w:bottom w:w="75" w:type="dxa"/>
              <w:right w:w="75" w:type="dxa"/>
            </w:tcMar>
            <w:vAlign w:val="center"/>
            <w:hideMark/>
          </w:tcPr>
          <w:p w14:paraId="084AE6C4"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150 PV</w:t>
            </w:r>
          </w:p>
        </w:tc>
        <w:tc>
          <w:tcPr>
            <w:tcW w:w="2127" w:type="dxa"/>
            <w:shd w:val="clear" w:color="auto" w:fill="FCFCFC"/>
            <w:tcMar>
              <w:top w:w="75" w:type="dxa"/>
              <w:left w:w="75" w:type="dxa"/>
              <w:bottom w:w="75" w:type="dxa"/>
              <w:right w:w="75" w:type="dxa"/>
            </w:tcMar>
            <w:vAlign w:val="center"/>
            <w:hideMark/>
          </w:tcPr>
          <w:p w14:paraId="3C83954A"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1F03188B"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266" w:type="dxa"/>
            <w:shd w:val="clear" w:color="auto" w:fill="FCFCFC"/>
            <w:tcMar>
              <w:top w:w="75" w:type="dxa"/>
              <w:left w:w="75" w:type="dxa"/>
              <w:bottom w:w="75" w:type="dxa"/>
              <w:right w:w="75" w:type="dxa"/>
            </w:tcMar>
            <w:vAlign w:val="center"/>
            <w:hideMark/>
          </w:tcPr>
          <w:p w14:paraId="54D14C1C"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r>
      <w:tr w:rsidR="005E6098" w:rsidRPr="006E1A4E" w14:paraId="22715C87"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4AB09EAA"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Triple Gold</w:t>
            </w:r>
          </w:p>
        </w:tc>
        <w:tc>
          <w:tcPr>
            <w:tcW w:w="2127" w:type="dxa"/>
            <w:shd w:val="clear" w:color="auto" w:fill="FCFCFC"/>
            <w:tcMar>
              <w:top w:w="75" w:type="dxa"/>
              <w:left w:w="75" w:type="dxa"/>
              <w:bottom w:w="75" w:type="dxa"/>
              <w:right w:w="75" w:type="dxa"/>
            </w:tcMar>
            <w:vAlign w:val="center"/>
            <w:hideMark/>
          </w:tcPr>
          <w:p w14:paraId="74C3C462"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200 PV</w:t>
            </w:r>
          </w:p>
        </w:tc>
        <w:tc>
          <w:tcPr>
            <w:tcW w:w="2127" w:type="dxa"/>
            <w:shd w:val="clear" w:color="auto" w:fill="FCFCFC"/>
            <w:tcMar>
              <w:top w:w="75" w:type="dxa"/>
              <w:left w:w="75" w:type="dxa"/>
              <w:bottom w:w="75" w:type="dxa"/>
              <w:right w:w="75" w:type="dxa"/>
            </w:tcMar>
            <w:vAlign w:val="center"/>
            <w:hideMark/>
          </w:tcPr>
          <w:p w14:paraId="1551E1A2"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0149CB6A"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400 PV</w:t>
            </w:r>
          </w:p>
        </w:tc>
        <w:tc>
          <w:tcPr>
            <w:tcW w:w="2266" w:type="dxa"/>
            <w:shd w:val="clear" w:color="auto" w:fill="FCFCFC"/>
            <w:tcMar>
              <w:top w:w="75" w:type="dxa"/>
              <w:left w:w="75" w:type="dxa"/>
              <w:bottom w:w="75" w:type="dxa"/>
              <w:right w:w="75" w:type="dxa"/>
            </w:tcMar>
            <w:vAlign w:val="center"/>
            <w:hideMark/>
          </w:tcPr>
          <w:p w14:paraId="070D4088"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r>
      <w:tr w:rsidR="005E6098" w:rsidRPr="006E1A4E" w14:paraId="07CE1898"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71F77215"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Gold</w:t>
            </w:r>
          </w:p>
        </w:tc>
        <w:tc>
          <w:tcPr>
            <w:tcW w:w="2127" w:type="dxa"/>
            <w:shd w:val="clear" w:color="auto" w:fill="FCFCFC"/>
            <w:tcMar>
              <w:top w:w="75" w:type="dxa"/>
              <w:left w:w="75" w:type="dxa"/>
              <w:bottom w:w="75" w:type="dxa"/>
              <w:right w:w="75" w:type="dxa"/>
            </w:tcMar>
            <w:vAlign w:val="center"/>
            <w:hideMark/>
          </w:tcPr>
          <w:p w14:paraId="3CE07951"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200 PV</w:t>
            </w:r>
          </w:p>
        </w:tc>
        <w:tc>
          <w:tcPr>
            <w:tcW w:w="2127" w:type="dxa"/>
            <w:shd w:val="clear" w:color="auto" w:fill="FCFCFC"/>
            <w:tcMar>
              <w:top w:w="75" w:type="dxa"/>
              <w:left w:w="75" w:type="dxa"/>
              <w:bottom w:w="75" w:type="dxa"/>
              <w:right w:w="75" w:type="dxa"/>
            </w:tcMar>
            <w:vAlign w:val="center"/>
            <w:hideMark/>
          </w:tcPr>
          <w:p w14:paraId="0A9AE707"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739DBFC5"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400 PV</w:t>
            </w:r>
          </w:p>
        </w:tc>
        <w:tc>
          <w:tcPr>
            <w:tcW w:w="2266" w:type="dxa"/>
            <w:shd w:val="clear" w:color="auto" w:fill="FCFCFC"/>
            <w:tcMar>
              <w:top w:w="75" w:type="dxa"/>
              <w:left w:w="75" w:type="dxa"/>
              <w:bottom w:w="75" w:type="dxa"/>
              <w:right w:w="75" w:type="dxa"/>
            </w:tcMar>
            <w:vAlign w:val="center"/>
            <w:hideMark/>
          </w:tcPr>
          <w:p w14:paraId="05D2ECAB"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r>
      <w:tr w:rsidR="005E6098" w:rsidRPr="006E1A4E" w14:paraId="13D5F0BA"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089222BD"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Diamond</w:t>
            </w:r>
          </w:p>
        </w:tc>
        <w:tc>
          <w:tcPr>
            <w:tcW w:w="2127" w:type="dxa"/>
            <w:shd w:val="clear" w:color="auto" w:fill="FCFCFC"/>
            <w:tcMar>
              <w:top w:w="75" w:type="dxa"/>
              <w:left w:w="75" w:type="dxa"/>
              <w:bottom w:w="75" w:type="dxa"/>
              <w:right w:w="75" w:type="dxa"/>
            </w:tcMar>
            <w:vAlign w:val="center"/>
            <w:hideMark/>
          </w:tcPr>
          <w:p w14:paraId="694B63E1"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250 PV</w:t>
            </w:r>
          </w:p>
        </w:tc>
        <w:tc>
          <w:tcPr>
            <w:tcW w:w="2127" w:type="dxa"/>
            <w:shd w:val="clear" w:color="auto" w:fill="FCFCFC"/>
            <w:tcMar>
              <w:top w:w="75" w:type="dxa"/>
              <w:left w:w="75" w:type="dxa"/>
              <w:bottom w:w="75" w:type="dxa"/>
              <w:right w:w="75" w:type="dxa"/>
            </w:tcMar>
            <w:vAlign w:val="center"/>
            <w:hideMark/>
          </w:tcPr>
          <w:p w14:paraId="0C43A9ED"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1ADA8DE4"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500 PV</w:t>
            </w:r>
          </w:p>
        </w:tc>
        <w:tc>
          <w:tcPr>
            <w:tcW w:w="2266" w:type="dxa"/>
            <w:shd w:val="clear" w:color="auto" w:fill="FCFCFC"/>
            <w:tcMar>
              <w:top w:w="75" w:type="dxa"/>
              <w:left w:w="75" w:type="dxa"/>
              <w:bottom w:w="75" w:type="dxa"/>
              <w:right w:w="75" w:type="dxa"/>
            </w:tcMar>
            <w:vAlign w:val="center"/>
            <w:hideMark/>
          </w:tcPr>
          <w:p w14:paraId="4D821E6C"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r>
      <w:tr w:rsidR="005E6098" w:rsidRPr="006E1A4E" w14:paraId="5A9E547F"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1180BABB"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Triple Diamond</w:t>
            </w:r>
          </w:p>
        </w:tc>
        <w:tc>
          <w:tcPr>
            <w:tcW w:w="2127" w:type="dxa"/>
            <w:shd w:val="clear" w:color="auto" w:fill="FCFCFC"/>
            <w:tcMar>
              <w:top w:w="75" w:type="dxa"/>
              <w:left w:w="75" w:type="dxa"/>
              <w:bottom w:w="75" w:type="dxa"/>
              <w:right w:w="75" w:type="dxa"/>
            </w:tcMar>
            <w:vAlign w:val="center"/>
            <w:hideMark/>
          </w:tcPr>
          <w:p w14:paraId="12886364"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7" w:type="dxa"/>
            <w:shd w:val="clear" w:color="auto" w:fill="FCFCFC"/>
            <w:tcMar>
              <w:top w:w="75" w:type="dxa"/>
              <w:left w:w="75" w:type="dxa"/>
              <w:bottom w:w="75" w:type="dxa"/>
              <w:right w:w="75" w:type="dxa"/>
            </w:tcMar>
            <w:vAlign w:val="center"/>
            <w:hideMark/>
          </w:tcPr>
          <w:p w14:paraId="1559A36F"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2ADFA454"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c>
          <w:tcPr>
            <w:tcW w:w="2266" w:type="dxa"/>
            <w:shd w:val="clear" w:color="auto" w:fill="FCFCFC"/>
            <w:tcMar>
              <w:top w:w="75" w:type="dxa"/>
              <w:left w:w="75" w:type="dxa"/>
              <w:bottom w:w="75" w:type="dxa"/>
              <w:right w:w="75" w:type="dxa"/>
            </w:tcMar>
            <w:vAlign w:val="center"/>
            <w:hideMark/>
          </w:tcPr>
          <w:p w14:paraId="60AFFD89"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r>
      <w:tr w:rsidR="005E6098" w:rsidRPr="006E1A4E" w14:paraId="2BA62605"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071C8347"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Diamond</w:t>
            </w:r>
          </w:p>
        </w:tc>
        <w:tc>
          <w:tcPr>
            <w:tcW w:w="2127" w:type="dxa"/>
            <w:shd w:val="clear" w:color="auto" w:fill="FCFCFC"/>
            <w:tcMar>
              <w:top w:w="75" w:type="dxa"/>
              <w:left w:w="75" w:type="dxa"/>
              <w:bottom w:w="75" w:type="dxa"/>
              <w:right w:w="75" w:type="dxa"/>
            </w:tcMar>
            <w:vAlign w:val="center"/>
            <w:hideMark/>
          </w:tcPr>
          <w:p w14:paraId="6BE4E6EC"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7" w:type="dxa"/>
            <w:shd w:val="clear" w:color="auto" w:fill="FCFCFC"/>
            <w:tcMar>
              <w:top w:w="75" w:type="dxa"/>
              <w:left w:w="75" w:type="dxa"/>
              <w:bottom w:w="75" w:type="dxa"/>
              <w:right w:w="75" w:type="dxa"/>
            </w:tcMar>
            <w:vAlign w:val="center"/>
            <w:hideMark/>
          </w:tcPr>
          <w:p w14:paraId="477BEB69"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780308C3"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c>
          <w:tcPr>
            <w:tcW w:w="2266" w:type="dxa"/>
            <w:shd w:val="clear" w:color="auto" w:fill="FCFCFC"/>
            <w:tcMar>
              <w:top w:w="75" w:type="dxa"/>
              <w:left w:w="75" w:type="dxa"/>
              <w:bottom w:w="75" w:type="dxa"/>
              <w:right w:w="75" w:type="dxa"/>
            </w:tcMar>
            <w:vAlign w:val="center"/>
            <w:hideMark/>
          </w:tcPr>
          <w:p w14:paraId="27741714"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r>
      <w:tr w:rsidR="00005648" w:rsidRPr="006E1A4E" w14:paraId="7FF806F6" w14:textId="77777777" w:rsidTr="008E661C">
        <w:trPr>
          <w:tblCellSpacing w:w="0" w:type="dxa"/>
        </w:trPr>
        <w:tc>
          <w:tcPr>
            <w:tcW w:w="1412" w:type="dxa"/>
            <w:shd w:val="clear" w:color="auto" w:fill="FCFCFC"/>
            <w:tcMar>
              <w:top w:w="75" w:type="dxa"/>
              <w:left w:w="75" w:type="dxa"/>
              <w:bottom w:w="75" w:type="dxa"/>
              <w:right w:w="75" w:type="dxa"/>
            </w:tcMar>
            <w:vAlign w:val="center"/>
          </w:tcPr>
          <w:p w14:paraId="34F57FBD" w14:textId="5701D13F" w:rsidR="00005648" w:rsidRPr="006E1A4E" w:rsidRDefault="00005648"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Crown Diamond</w:t>
            </w:r>
          </w:p>
        </w:tc>
        <w:tc>
          <w:tcPr>
            <w:tcW w:w="2127" w:type="dxa"/>
            <w:shd w:val="clear" w:color="auto" w:fill="FCFCFC"/>
            <w:tcMar>
              <w:top w:w="75" w:type="dxa"/>
              <w:left w:w="75" w:type="dxa"/>
              <w:bottom w:w="75" w:type="dxa"/>
              <w:right w:w="75" w:type="dxa"/>
            </w:tcMar>
            <w:vAlign w:val="center"/>
          </w:tcPr>
          <w:p w14:paraId="493245E8" w14:textId="29F2718D" w:rsidR="00005648" w:rsidRPr="006E1A4E" w:rsidRDefault="00EA42CF"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w:t>
            </w:r>
            <w:r w:rsidR="00C06746" w:rsidRPr="006E1A4E">
              <w:rPr>
                <w:rFonts w:ascii="inherit" w:eastAsia="Meiryo" w:hAnsi="inherit" w:cs="Times New Roman"/>
                <w:sz w:val="17"/>
                <w:szCs w:val="17"/>
              </w:rPr>
              <w:t>00 PV</w:t>
            </w:r>
          </w:p>
        </w:tc>
        <w:tc>
          <w:tcPr>
            <w:tcW w:w="2127" w:type="dxa"/>
            <w:shd w:val="clear" w:color="auto" w:fill="FCFCFC"/>
            <w:tcMar>
              <w:top w:w="75" w:type="dxa"/>
              <w:left w:w="75" w:type="dxa"/>
              <w:bottom w:w="75" w:type="dxa"/>
              <w:right w:w="75" w:type="dxa"/>
            </w:tcMar>
            <w:vAlign w:val="center"/>
          </w:tcPr>
          <w:p w14:paraId="28B0C3BA" w14:textId="47ED52A0" w:rsidR="00005648"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tcPr>
          <w:p w14:paraId="2051865F" w14:textId="2F140C9A" w:rsidR="00005648"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c>
          <w:tcPr>
            <w:tcW w:w="2266" w:type="dxa"/>
            <w:shd w:val="clear" w:color="auto" w:fill="FCFCFC"/>
            <w:tcMar>
              <w:top w:w="75" w:type="dxa"/>
              <w:left w:w="75" w:type="dxa"/>
              <w:bottom w:w="75" w:type="dxa"/>
              <w:right w:w="75" w:type="dxa"/>
            </w:tcMar>
            <w:vAlign w:val="center"/>
          </w:tcPr>
          <w:p w14:paraId="729CAF25" w14:textId="514553F1" w:rsidR="00005648"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600 PV</w:t>
            </w:r>
          </w:p>
        </w:tc>
      </w:tr>
    </w:tbl>
    <w:p w14:paraId="6E1EBEFB" w14:textId="77777777" w:rsidR="00DF07D7" w:rsidRPr="006E1A4E" w:rsidRDefault="00DF07D7" w:rsidP="00AD557B">
      <w:pPr>
        <w:spacing w:after="0" w:line="240" w:lineRule="auto"/>
        <w:rPr>
          <w:rFonts w:ascii="Meiryo" w:eastAsia="Meiryo" w:hAnsi="Meiryo" w:cs="Times New Roman"/>
          <w:sz w:val="18"/>
          <w:szCs w:val="18"/>
        </w:rPr>
      </w:pPr>
    </w:p>
    <w:p w14:paraId="67FCB851" w14:textId="328FDF24"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When 3 or more boxes are purchased, boxes from the 3</w:t>
      </w:r>
      <w:r w:rsidRPr="006E1A4E">
        <w:rPr>
          <w:rFonts w:ascii="Meiryo" w:eastAsia="Meiryo" w:hAnsi="Meiryo" w:cs="Times New Roman" w:hint="eastAsia"/>
          <w:sz w:val="18"/>
          <w:szCs w:val="18"/>
          <w:vertAlign w:val="superscript"/>
        </w:rPr>
        <w:t>rd</w:t>
      </w:r>
      <w:r w:rsidR="00011E5B" w:rsidRPr="006E1A4E">
        <w:rPr>
          <w:rFonts w:ascii="Meiryo" w:eastAsia="Meiryo" w:hAnsi="Meiryo" w:cs="Times New Roman"/>
          <w:sz w:val="18"/>
          <w:szCs w:val="18"/>
        </w:rPr>
        <w:t xml:space="preserve"> </w:t>
      </w:r>
      <w:r w:rsidRPr="006E1A4E">
        <w:rPr>
          <w:rFonts w:ascii="Meiryo" w:eastAsia="Meiryo" w:hAnsi="Meiryo" w:cs="Times New Roman" w:hint="eastAsia"/>
          <w:sz w:val="18"/>
          <w:szCs w:val="18"/>
        </w:rPr>
        <w:t>box onwards will be added to small group sales.</w:t>
      </w:r>
    </w:p>
    <w:p w14:paraId="2C842647"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However, an upper limit is set, depending on rank, for available bonus amounts and number of boxes to be calculated.</w:t>
      </w:r>
    </w:p>
    <w:p w14:paraId="69FC8255" w14:textId="23CD8A60" w:rsidR="000337C2" w:rsidRPr="006E1A4E" w:rsidRDefault="000337C2" w:rsidP="00AD557B">
      <w:pPr>
        <w:spacing w:after="0" w:line="240" w:lineRule="auto"/>
        <w:rPr>
          <w:rFonts w:ascii="Meiryo" w:eastAsia="Meiryo" w:hAnsi="Meiryo" w:cs="Times New Roman"/>
          <w:sz w:val="18"/>
          <w:szCs w:val="18"/>
        </w:rPr>
      </w:pPr>
    </w:p>
    <w:p w14:paraId="1F425400" w14:textId="77777777" w:rsidR="000B20A5" w:rsidRPr="006E1A4E" w:rsidRDefault="000B20A5" w:rsidP="00AD557B">
      <w:pPr>
        <w:spacing w:after="0" w:line="240" w:lineRule="auto"/>
        <w:rPr>
          <w:rFonts w:ascii="Meiryo" w:eastAsia="Meiryo" w:hAnsi="Meiryo" w:cs="Times New Roman"/>
          <w:sz w:val="18"/>
          <w:szCs w:val="18"/>
        </w:rPr>
      </w:pPr>
    </w:p>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353"/>
        <w:gridCol w:w="1260"/>
        <w:gridCol w:w="6454"/>
      </w:tblGrid>
      <w:tr w:rsidR="005E6098" w:rsidRPr="006E1A4E" w14:paraId="5CBD8C5E" w14:textId="77777777" w:rsidTr="00C06746">
        <w:trPr>
          <w:tblCellSpacing w:w="0" w:type="dxa"/>
        </w:trPr>
        <w:tc>
          <w:tcPr>
            <w:tcW w:w="0" w:type="auto"/>
            <w:vMerge w:val="restart"/>
            <w:shd w:val="clear" w:color="auto" w:fill="FCFCFC"/>
            <w:tcMar>
              <w:top w:w="75" w:type="dxa"/>
              <w:left w:w="75" w:type="dxa"/>
              <w:bottom w:w="75" w:type="dxa"/>
              <w:right w:w="75" w:type="dxa"/>
            </w:tcMar>
            <w:vAlign w:val="center"/>
            <w:hideMark/>
          </w:tcPr>
          <w:p w14:paraId="3B3AA1A1"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lastRenderedPageBreak/>
              <w:t>Rank</w:t>
            </w:r>
          </w:p>
        </w:tc>
        <w:tc>
          <w:tcPr>
            <w:tcW w:w="7673" w:type="dxa"/>
            <w:gridSpan w:val="2"/>
            <w:shd w:val="clear" w:color="auto" w:fill="FCFCFC"/>
            <w:tcMar>
              <w:top w:w="75" w:type="dxa"/>
              <w:left w:w="75" w:type="dxa"/>
              <w:bottom w:w="75" w:type="dxa"/>
              <w:right w:w="75" w:type="dxa"/>
            </w:tcMar>
            <w:vAlign w:val="center"/>
            <w:hideMark/>
          </w:tcPr>
          <w:p w14:paraId="53577202"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Maximum available</w:t>
            </w:r>
          </w:p>
        </w:tc>
      </w:tr>
      <w:tr w:rsidR="005E6098" w:rsidRPr="006E1A4E" w14:paraId="1BB56F49" w14:textId="77777777" w:rsidTr="00C06746">
        <w:trPr>
          <w:tblCellSpacing w:w="0" w:type="dxa"/>
        </w:trPr>
        <w:tc>
          <w:tcPr>
            <w:tcW w:w="0" w:type="auto"/>
            <w:vMerge/>
            <w:shd w:val="clear" w:color="auto" w:fill="DDDDDD"/>
            <w:vAlign w:val="bottom"/>
            <w:hideMark/>
          </w:tcPr>
          <w:p w14:paraId="6EBEE396" w14:textId="77777777" w:rsidR="00AD557B" w:rsidRPr="006E1A4E" w:rsidRDefault="00AD557B" w:rsidP="00AD557B">
            <w:pPr>
              <w:spacing w:after="0" w:line="198" w:lineRule="atLeast"/>
              <w:rPr>
                <w:rFonts w:ascii="inherit" w:eastAsia="Meiryo" w:hAnsi="inherit" w:cs="Times New Roman" w:hint="eastAsia"/>
                <w:sz w:val="17"/>
                <w:szCs w:val="17"/>
              </w:rPr>
            </w:pPr>
          </w:p>
        </w:tc>
        <w:tc>
          <w:tcPr>
            <w:tcW w:w="0" w:type="auto"/>
            <w:shd w:val="clear" w:color="auto" w:fill="FCFCFC"/>
            <w:tcMar>
              <w:top w:w="75" w:type="dxa"/>
              <w:left w:w="75" w:type="dxa"/>
              <w:bottom w:w="75" w:type="dxa"/>
              <w:right w:w="75" w:type="dxa"/>
            </w:tcMar>
            <w:vAlign w:val="center"/>
            <w:hideMark/>
          </w:tcPr>
          <w:p w14:paraId="2C2DF1D9"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Amount</w:t>
            </w:r>
          </w:p>
        </w:tc>
        <w:tc>
          <w:tcPr>
            <w:tcW w:w="6330" w:type="dxa"/>
            <w:shd w:val="clear" w:color="auto" w:fill="FCFCFC"/>
            <w:tcMar>
              <w:top w:w="75" w:type="dxa"/>
              <w:left w:w="75" w:type="dxa"/>
              <w:bottom w:w="75" w:type="dxa"/>
              <w:right w:w="75" w:type="dxa"/>
            </w:tcMar>
            <w:vAlign w:val="center"/>
            <w:hideMark/>
          </w:tcPr>
          <w:p w14:paraId="79A3CB26"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Number of boxes</w:t>
            </w:r>
          </w:p>
        </w:tc>
      </w:tr>
      <w:tr w:rsidR="00C06746" w:rsidRPr="006E1A4E" w14:paraId="78BA05EA"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1A7B0E60" w14:textId="77777777" w:rsidR="00C06746" w:rsidRPr="006E1A4E"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Silver</w:t>
            </w:r>
          </w:p>
        </w:tc>
        <w:tc>
          <w:tcPr>
            <w:tcW w:w="0" w:type="auto"/>
            <w:shd w:val="clear" w:color="auto" w:fill="FCFCFC"/>
            <w:tcMar>
              <w:top w:w="75" w:type="dxa"/>
              <w:left w:w="75" w:type="dxa"/>
              <w:bottom w:w="75" w:type="dxa"/>
              <w:right w:w="75" w:type="dxa"/>
            </w:tcMar>
            <w:vAlign w:val="center"/>
            <w:hideMark/>
          </w:tcPr>
          <w:p w14:paraId="7DE33DF5" w14:textId="77777777" w:rsidR="00C06746"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11,000 PV</w:t>
            </w:r>
          </w:p>
        </w:tc>
        <w:tc>
          <w:tcPr>
            <w:tcW w:w="6330" w:type="dxa"/>
            <w:vMerge w:val="restart"/>
            <w:shd w:val="clear" w:color="auto" w:fill="FCFCFC"/>
            <w:tcMar>
              <w:top w:w="75" w:type="dxa"/>
              <w:left w:w="75" w:type="dxa"/>
              <w:bottom w:w="75" w:type="dxa"/>
              <w:right w:w="75" w:type="dxa"/>
            </w:tcMar>
            <w:vAlign w:val="center"/>
            <w:hideMark/>
          </w:tcPr>
          <w:p w14:paraId="11CCCBFB" w14:textId="77777777" w:rsidR="00C06746" w:rsidRPr="006E1A4E" w:rsidRDefault="00C06746"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The maximum for large groups is 5 times the number of boxes sold in small groups</w:t>
            </w:r>
          </w:p>
        </w:tc>
      </w:tr>
      <w:tr w:rsidR="00C06746" w:rsidRPr="006E1A4E" w14:paraId="507AB8DA"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1381E8E2" w14:textId="77777777" w:rsidR="00C06746" w:rsidRPr="006E1A4E"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Triple Silver</w:t>
            </w:r>
          </w:p>
        </w:tc>
        <w:tc>
          <w:tcPr>
            <w:tcW w:w="0" w:type="auto"/>
            <w:shd w:val="clear" w:color="auto" w:fill="FCFCFC"/>
            <w:tcMar>
              <w:top w:w="75" w:type="dxa"/>
              <w:left w:w="75" w:type="dxa"/>
              <w:bottom w:w="75" w:type="dxa"/>
              <w:right w:w="75" w:type="dxa"/>
            </w:tcMar>
            <w:vAlign w:val="center"/>
            <w:hideMark/>
          </w:tcPr>
          <w:p w14:paraId="79CFD7C7" w14:textId="77777777" w:rsidR="00C06746"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48,000 PV</w:t>
            </w:r>
          </w:p>
        </w:tc>
        <w:tc>
          <w:tcPr>
            <w:tcW w:w="6330" w:type="dxa"/>
            <w:vMerge/>
            <w:shd w:val="clear" w:color="auto" w:fill="DDDDDD"/>
            <w:vAlign w:val="center"/>
            <w:hideMark/>
          </w:tcPr>
          <w:p w14:paraId="3595D78B" w14:textId="77777777" w:rsidR="00C06746" w:rsidRPr="006E1A4E" w:rsidRDefault="00C06746" w:rsidP="00AD557B">
            <w:pPr>
              <w:spacing w:after="0" w:line="198" w:lineRule="atLeast"/>
              <w:rPr>
                <w:rFonts w:ascii="inherit" w:eastAsia="Meiryo" w:hAnsi="inherit" w:cs="Times New Roman" w:hint="eastAsia"/>
                <w:sz w:val="17"/>
                <w:szCs w:val="17"/>
              </w:rPr>
            </w:pPr>
          </w:p>
        </w:tc>
      </w:tr>
      <w:tr w:rsidR="00C06746" w:rsidRPr="006E1A4E" w14:paraId="6F1B32BA"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0F12565E" w14:textId="77777777" w:rsidR="00C06746" w:rsidRPr="006E1A4E"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Silver</w:t>
            </w:r>
          </w:p>
        </w:tc>
        <w:tc>
          <w:tcPr>
            <w:tcW w:w="0" w:type="auto"/>
            <w:shd w:val="clear" w:color="auto" w:fill="FCFCFC"/>
            <w:tcMar>
              <w:top w:w="75" w:type="dxa"/>
              <w:left w:w="75" w:type="dxa"/>
              <w:bottom w:w="75" w:type="dxa"/>
              <w:right w:w="75" w:type="dxa"/>
            </w:tcMar>
            <w:vAlign w:val="center"/>
            <w:hideMark/>
          </w:tcPr>
          <w:p w14:paraId="4D881F73" w14:textId="77777777" w:rsidR="00C06746"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96,000 PV</w:t>
            </w:r>
          </w:p>
        </w:tc>
        <w:tc>
          <w:tcPr>
            <w:tcW w:w="6330" w:type="dxa"/>
            <w:vMerge/>
            <w:shd w:val="clear" w:color="auto" w:fill="DDDDDD"/>
            <w:vAlign w:val="center"/>
            <w:hideMark/>
          </w:tcPr>
          <w:p w14:paraId="7A2B6DAB" w14:textId="77777777" w:rsidR="00C06746" w:rsidRPr="006E1A4E" w:rsidRDefault="00C06746" w:rsidP="00AD557B">
            <w:pPr>
              <w:spacing w:after="0" w:line="198" w:lineRule="atLeast"/>
              <w:rPr>
                <w:rFonts w:ascii="inherit" w:eastAsia="Meiryo" w:hAnsi="inherit" w:cs="Times New Roman" w:hint="eastAsia"/>
                <w:sz w:val="17"/>
                <w:szCs w:val="17"/>
              </w:rPr>
            </w:pPr>
          </w:p>
        </w:tc>
      </w:tr>
      <w:tr w:rsidR="00C06746" w:rsidRPr="006E1A4E" w14:paraId="0FC73D96"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01760249" w14:textId="77777777" w:rsidR="00C06746" w:rsidRPr="006E1A4E"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Gold</w:t>
            </w:r>
          </w:p>
        </w:tc>
        <w:tc>
          <w:tcPr>
            <w:tcW w:w="0" w:type="auto"/>
            <w:shd w:val="clear" w:color="auto" w:fill="FCFCFC"/>
            <w:tcMar>
              <w:top w:w="75" w:type="dxa"/>
              <w:left w:w="75" w:type="dxa"/>
              <w:bottom w:w="75" w:type="dxa"/>
              <w:right w:w="75" w:type="dxa"/>
            </w:tcMar>
            <w:vAlign w:val="center"/>
            <w:hideMark/>
          </w:tcPr>
          <w:p w14:paraId="27424F9C" w14:textId="77777777" w:rsidR="00C06746"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210,000 PV</w:t>
            </w:r>
          </w:p>
        </w:tc>
        <w:tc>
          <w:tcPr>
            <w:tcW w:w="6330" w:type="dxa"/>
            <w:vMerge/>
            <w:shd w:val="clear" w:color="auto" w:fill="DDDDDD"/>
            <w:vAlign w:val="center"/>
            <w:hideMark/>
          </w:tcPr>
          <w:p w14:paraId="35F4EA24" w14:textId="77777777" w:rsidR="00C06746" w:rsidRPr="006E1A4E" w:rsidRDefault="00C06746" w:rsidP="00AD557B">
            <w:pPr>
              <w:spacing w:after="0" w:line="198" w:lineRule="atLeast"/>
              <w:rPr>
                <w:rFonts w:ascii="inherit" w:eastAsia="Meiryo" w:hAnsi="inherit" w:cs="Times New Roman" w:hint="eastAsia"/>
                <w:sz w:val="17"/>
                <w:szCs w:val="17"/>
              </w:rPr>
            </w:pPr>
          </w:p>
        </w:tc>
      </w:tr>
      <w:tr w:rsidR="00C06746" w:rsidRPr="006E1A4E" w14:paraId="62AF93BC"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69925ED5" w14:textId="77777777" w:rsidR="00C06746" w:rsidRPr="006E1A4E"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Triple Gold</w:t>
            </w:r>
          </w:p>
        </w:tc>
        <w:tc>
          <w:tcPr>
            <w:tcW w:w="0" w:type="auto"/>
            <w:shd w:val="clear" w:color="auto" w:fill="FCFCFC"/>
            <w:tcMar>
              <w:top w:w="75" w:type="dxa"/>
              <w:left w:w="75" w:type="dxa"/>
              <w:bottom w:w="75" w:type="dxa"/>
              <w:right w:w="75" w:type="dxa"/>
            </w:tcMar>
            <w:vAlign w:val="center"/>
            <w:hideMark/>
          </w:tcPr>
          <w:p w14:paraId="2F4D0C30" w14:textId="77777777" w:rsidR="00C06746"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780,000 PV</w:t>
            </w:r>
          </w:p>
        </w:tc>
        <w:tc>
          <w:tcPr>
            <w:tcW w:w="6330" w:type="dxa"/>
            <w:vMerge/>
            <w:shd w:val="clear" w:color="auto" w:fill="DDDDDD"/>
            <w:vAlign w:val="center"/>
            <w:hideMark/>
          </w:tcPr>
          <w:p w14:paraId="39D95C1D" w14:textId="77777777" w:rsidR="00C06746" w:rsidRPr="006E1A4E" w:rsidRDefault="00C06746" w:rsidP="00AD557B">
            <w:pPr>
              <w:spacing w:after="0" w:line="198" w:lineRule="atLeast"/>
              <w:rPr>
                <w:rFonts w:ascii="inherit" w:eastAsia="Meiryo" w:hAnsi="inherit" w:cs="Times New Roman" w:hint="eastAsia"/>
                <w:sz w:val="17"/>
                <w:szCs w:val="17"/>
              </w:rPr>
            </w:pPr>
          </w:p>
        </w:tc>
      </w:tr>
      <w:tr w:rsidR="00C06746" w:rsidRPr="006E1A4E" w14:paraId="2935C4AD"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04C36CEA" w14:textId="77777777" w:rsidR="00C06746" w:rsidRPr="006E1A4E"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Gold</w:t>
            </w:r>
          </w:p>
        </w:tc>
        <w:tc>
          <w:tcPr>
            <w:tcW w:w="0" w:type="auto"/>
            <w:shd w:val="clear" w:color="auto" w:fill="FCFCFC"/>
            <w:tcMar>
              <w:top w:w="75" w:type="dxa"/>
              <w:left w:w="75" w:type="dxa"/>
              <w:bottom w:w="75" w:type="dxa"/>
              <w:right w:w="75" w:type="dxa"/>
            </w:tcMar>
            <w:vAlign w:val="center"/>
            <w:hideMark/>
          </w:tcPr>
          <w:p w14:paraId="583609C6" w14:textId="77777777" w:rsidR="00C06746"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1,560,000 PV</w:t>
            </w:r>
          </w:p>
        </w:tc>
        <w:tc>
          <w:tcPr>
            <w:tcW w:w="6330" w:type="dxa"/>
            <w:vMerge/>
            <w:shd w:val="clear" w:color="auto" w:fill="DDDDDD"/>
            <w:vAlign w:val="center"/>
            <w:hideMark/>
          </w:tcPr>
          <w:p w14:paraId="2C21D6AF" w14:textId="77777777" w:rsidR="00C06746" w:rsidRPr="006E1A4E" w:rsidRDefault="00C06746" w:rsidP="00AD557B">
            <w:pPr>
              <w:spacing w:after="0" w:line="198" w:lineRule="atLeast"/>
              <w:rPr>
                <w:rFonts w:ascii="inherit" w:eastAsia="Meiryo" w:hAnsi="inherit" w:cs="Times New Roman" w:hint="eastAsia"/>
                <w:sz w:val="17"/>
                <w:szCs w:val="17"/>
              </w:rPr>
            </w:pPr>
          </w:p>
        </w:tc>
      </w:tr>
      <w:tr w:rsidR="00C06746" w:rsidRPr="006E1A4E" w14:paraId="57F6E782"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0EC6F72B" w14:textId="77777777" w:rsidR="00C06746" w:rsidRPr="006E1A4E"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Diamond</w:t>
            </w:r>
          </w:p>
        </w:tc>
        <w:tc>
          <w:tcPr>
            <w:tcW w:w="0" w:type="auto"/>
            <w:shd w:val="clear" w:color="auto" w:fill="FCFCFC"/>
            <w:tcMar>
              <w:top w:w="75" w:type="dxa"/>
              <w:left w:w="75" w:type="dxa"/>
              <w:bottom w:w="75" w:type="dxa"/>
              <w:right w:w="75" w:type="dxa"/>
            </w:tcMar>
            <w:vAlign w:val="center"/>
            <w:hideMark/>
          </w:tcPr>
          <w:p w14:paraId="0204E9B1" w14:textId="77777777" w:rsidR="00C06746"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3,100,000 PV</w:t>
            </w:r>
          </w:p>
        </w:tc>
        <w:tc>
          <w:tcPr>
            <w:tcW w:w="6330" w:type="dxa"/>
            <w:vMerge/>
            <w:shd w:val="clear" w:color="auto" w:fill="DDDDDD"/>
            <w:vAlign w:val="center"/>
            <w:hideMark/>
          </w:tcPr>
          <w:p w14:paraId="1185E034" w14:textId="77777777" w:rsidR="00C06746" w:rsidRPr="006E1A4E" w:rsidRDefault="00C06746" w:rsidP="00AD557B">
            <w:pPr>
              <w:spacing w:after="0" w:line="198" w:lineRule="atLeast"/>
              <w:rPr>
                <w:rFonts w:ascii="inherit" w:eastAsia="Meiryo" w:hAnsi="inherit" w:cs="Times New Roman" w:hint="eastAsia"/>
                <w:sz w:val="17"/>
                <w:szCs w:val="17"/>
              </w:rPr>
            </w:pPr>
          </w:p>
        </w:tc>
      </w:tr>
      <w:tr w:rsidR="00C06746" w:rsidRPr="006E1A4E" w14:paraId="2C427CC9"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361C550C" w14:textId="77777777" w:rsidR="00C06746" w:rsidRPr="006E1A4E"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Triple Diamond</w:t>
            </w:r>
          </w:p>
        </w:tc>
        <w:tc>
          <w:tcPr>
            <w:tcW w:w="0" w:type="auto"/>
            <w:shd w:val="clear" w:color="auto" w:fill="FCFCFC"/>
            <w:tcMar>
              <w:top w:w="75" w:type="dxa"/>
              <w:left w:w="75" w:type="dxa"/>
              <w:bottom w:w="75" w:type="dxa"/>
              <w:right w:w="75" w:type="dxa"/>
            </w:tcMar>
            <w:vAlign w:val="center"/>
            <w:hideMark/>
          </w:tcPr>
          <w:p w14:paraId="77F779A2" w14:textId="77777777" w:rsidR="00C06746"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10,800,000 PV</w:t>
            </w:r>
          </w:p>
        </w:tc>
        <w:tc>
          <w:tcPr>
            <w:tcW w:w="6330" w:type="dxa"/>
            <w:vMerge/>
            <w:shd w:val="clear" w:color="auto" w:fill="DDDDDD"/>
            <w:vAlign w:val="center"/>
            <w:hideMark/>
          </w:tcPr>
          <w:p w14:paraId="6C02389B" w14:textId="77777777" w:rsidR="00C06746" w:rsidRPr="006E1A4E" w:rsidRDefault="00C06746" w:rsidP="00AD557B">
            <w:pPr>
              <w:spacing w:after="0" w:line="198" w:lineRule="atLeast"/>
              <w:rPr>
                <w:rFonts w:ascii="inherit" w:eastAsia="Meiryo" w:hAnsi="inherit" w:cs="Times New Roman" w:hint="eastAsia"/>
                <w:sz w:val="17"/>
                <w:szCs w:val="17"/>
              </w:rPr>
            </w:pPr>
          </w:p>
        </w:tc>
      </w:tr>
      <w:tr w:rsidR="00C06746" w:rsidRPr="006E1A4E" w14:paraId="6698F7D7"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0DB9E2D8" w14:textId="77777777" w:rsidR="00C06746" w:rsidRPr="006E1A4E"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Diamond</w:t>
            </w:r>
          </w:p>
        </w:tc>
        <w:tc>
          <w:tcPr>
            <w:tcW w:w="0" w:type="auto"/>
            <w:shd w:val="clear" w:color="auto" w:fill="FCFCFC"/>
            <w:tcMar>
              <w:top w:w="75" w:type="dxa"/>
              <w:left w:w="75" w:type="dxa"/>
              <w:bottom w:w="75" w:type="dxa"/>
              <w:right w:w="75" w:type="dxa"/>
            </w:tcMar>
            <w:vAlign w:val="center"/>
            <w:hideMark/>
          </w:tcPr>
          <w:p w14:paraId="2F40384F" w14:textId="77777777" w:rsidR="00C06746" w:rsidRPr="006E1A4E"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21,600,000 PV</w:t>
            </w:r>
          </w:p>
        </w:tc>
        <w:tc>
          <w:tcPr>
            <w:tcW w:w="6330" w:type="dxa"/>
            <w:vMerge/>
            <w:shd w:val="clear" w:color="auto" w:fill="DDDDDD"/>
            <w:vAlign w:val="center"/>
            <w:hideMark/>
          </w:tcPr>
          <w:p w14:paraId="4DBCFF3F" w14:textId="77777777" w:rsidR="00C06746" w:rsidRPr="006E1A4E" w:rsidRDefault="00C06746" w:rsidP="00AD557B">
            <w:pPr>
              <w:spacing w:after="0" w:line="198" w:lineRule="atLeast"/>
              <w:rPr>
                <w:rFonts w:ascii="inherit" w:eastAsia="Meiryo" w:hAnsi="inherit" w:cs="Times New Roman" w:hint="eastAsia"/>
                <w:sz w:val="17"/>
                <w:szCs w:val="17"/>
              </w:rPr>
            </w:pPr>
          </w:p>
        </w:tc>
      </w:tr>
      <w:tr w:rsidR="00C06746" w:rsidRPr="006E1A4E" w14:paraId="0567EBA3" w14:textId="77777777" w:rsidTr="00C06746">
        <w:trPr>
          <w:tblCellSpacing w:w="0" w:type="dxa"/>
        </w:trPr>
        <w:tc>
          <w:tcPr>
            <w:tcW w:w="0" w:type="auto"/>
            <w:shd w:val="clear" w:color="auto" w:fill="FCFCFC"/>
            <w:tcMar>
              <w:top w:w="75" w:type="dxa"/>
              <w:left w:w="75" w:type="dxa"/>
              <w:bottom w:w="75" w:type="dxa"/>
              <w:right w:w="75" w:type="dxa"/>
            </w:tcMar>
            <w:vAlign w:val="center"/>
          </w:tcPr>
          <w:p w14:paraId="40804789" w14:textId="7532D9E3" w:rsidR="00C06746" w:rsidRPr="006E1A4E"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Crown Diamond</w:t>
            </w:r>
          </w:p>
        </w:tc>
        <w:tc>
          <w:tcPr>
            <w:tcW w:w="0" w:type="auto"/>
            <w:shd w:val="clear" w:color="auto" w:fill="FCFCFC"/>
            <w:tcMar>
              <w:top w:w="75" w:type="dxa"/>
              <w:left w:w="75" w:type="dxa"/>
              <w:bottom w:w="75" w:type="dxa"/>
              <w:right w:w="75" w:type="dxa"/>
            </w:tcMar>
            <w:vAlign w:val="center"/>
          </w:tcPr>
          <w:p w14:paraId="14451BFA" w14:textId="797A0CFB" w:rsidR="00C06746" w:rsidRPr="006E1A4E" w:rsidRDefault="00BD7EDD"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36,000,000 PV</w:t>
            </w:r>
          </w:p>
        </w:tc>
        <w:tc>
          <w:tcPr>
            <w:tcW w:w="6330" w:type="dxa"/>
            <w:vMerge/>
            <w:shd w:val="clear" w:color="auto" w:fill="DDDDDD"/>
            <w:vAlign w:val="center"/>
          </w:tcPr>
          <w:p w14:paraId="3A4F0B0E" w14:textId="77777777" w:rsidR="00C06746" w:rsidRPr="006E1A4E" w:rsidRDefault="00C06746" w:rsidP="00AD557B">
            <w:pPr>
              <w:spacing w:after="0" w:line="198" w:lineRule="atLeast"/>
              <w:rPr>
                <w:rFonts w:ascii="inherit" w:eastAsia="Meiryo" w:hAnsi="inherit" w:cs="Times New Roman" w:hint="eastAsia"/>
                <w:sz w:val="17"/>
                <w:szCs w:val="17"/>
              </w:rPr>
            </w:pPr>
          </w:p>
        </w:tc>
      </w:tr>
    </w:tbl>
    <w:p w14:paraId="3795113D" w14:textId="77777777" w:rsidR="00DF07D7" w:rsidRPr="006E1A4E" w:rsidRDefault="00DF07D7" w:rsidP="00AD557B">
      <w:pPr>
        <w:spacing w:after="0" w:line="240" w:lineRule="auto"/>
        <w:rPr>
          <w:rFonts w:ascii="Meiryo" w:eastAsia="Meiryo" w:hAnsi="Meiryo" w:cs="Times New Roman"/>
          <w:sz w:val="18"/>
          <w:szCs w:val="18"/>
          <w:shd w:val="clear" w:color="auto" w:fill="F6F6F6"/>
        </w:rPr>
      </w:pPr>
    </w:p>
    <w:p w14:paraId="151EFEA4"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Example: For a personal purchase of 2 boxes, rank of Gold, organization of 500 boxes in large group, 200 boxes in small group</w:t>
      </w:r>
    </w:p>
    <w:p w14:paraId="7C68FC70" w14:textId="77777777" w:rsidR="00DF07D7" w:rsidRPr="006E1A4E" w:rsidRDefault="00AD557B" w:rsidP="00AD557B">
      <w:pPr>
        <w:spacing w:after="0" w:line="240" w:lineRule="auto"/>
        <w:rPr>
          <w:rFonts w:ascii="Meiryo" w:eastAsia="Meiryo" w:hAnsi="Meiryo" w:cs="Times New Roman"/>
          <w:b/>
          <w:bCs/>
          <w:sz w:val="18"/>
          <w:szCs w:val="18"/>
          <w:bdr w:val="none" w:sz="0" w:space="0" w:color="auto" w:frame="1"/>
        </w:rPr>
      </w:pPr>
      <w:r w:rsidRPr="006E1A4E">
        <w:rPr>
          <w:rFonts w:ascii="Meiryo" w:eastAsia="Meiryo" w:hAnsi="Meiryo" w:cs="Times New Roman" w:hint="eastAsia"/>
          <w:sz w:val="18"/>
          <w:szCs w:val="18"/>
        </w:rPr>
        <w:br/>
      </w:r>
      <w:r w:rsidRPr="006E1A4E">
        <w:rPr>
          <w:rFonts w:eastAsia="Times New Roman" w:cs="Times New Roman"/>
          <w:noProof/>
          <w:sz w:val="24"/>
          <w:szCs w:val="24"/>
          <w:lang w:eastAsia="ja-JP"/>
        </w:rPr>
        <w:drawing>
          <wp:inline distT="0" distB="0" distL="0" distR="0" wp14:anchorId="78E57437" wp14:editId="32FCCE15">
            <wp:extent cx="6255143" cy="2442169"/>
            <wp:effectExtent l="0" t="0" r="0" b="0"/>
            <wp:docPr id="1" name="Picture 1" descr="https://fastrack.jp/img/default/term_en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strack.jp/img/default/term_en_0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3094" cy="2453082"/>
                    </a:xfrm>
                    <a:prstGeom prst="rect">
                      <a:avLst/>
                    </a:prstGeom>
                    <a:noFill/>
                    <a:ln>
                      <a:noFill/>
                    </a:ln>
                  </pic:spPr>
                </pic:pic>
              </a:graphicData>
            </a:graphic>
          </wp:inline>
        </w:drawing>
      </w:r>
      <w:r w:rsidRPr="006E1A4E">
        <w:rPr>
          <w:rFonts w:ascii="Meiryo" w:eastAsia="Meiryo" w:hAnsi="Meiryo" w:cs="Times New Roman" w:hint="eastAsia"/>
          <w:sz w:val="18"/>
          <w:szCs w:val="18"/>
        </w:rPr>
        <w:br/>
      </w:r>
    </w:p>
    <w:p w14:paraId="0DD0F2A6" w14:textId="77777777" w:rsidR="0065519B" w:rsidRPr="006E1A4E" w:rsidRDefault="0065519B" w:rsidP="00AD557B">
      <w:pPr>
        <w:spacing w:after="0" w:line="240" w:lineRule="auto"/>
        <w:rPr>
          <w:rFonts w:ascii="Meiryo" w:eastAsia="Meiryo" w:hAnsi="Meiryo" w:cs="Times New Roman"/>
          <w:b/>
          <w:bCs/>
          <w:sz w:val="18"/>
          <w:szCs w:val="18"/>
          <w:bdr w:val="none" w:sz="0" w:space="0" w:color="auto" w:frame="1"/>
        </w:rPr>
      </w:pPr>
    </w:p>
    <w:p w14:paraId="5555B92C" w14:textId="77777777" w:rsidR="00DF07D7" w:rsidRPr="006E1A4E" w:rsidRDefault="00AD557B" w:rsidP="00AD557B">
      <w:pPr>
        <w:spacing w:after="0" w:line="240" w:lineRule="auto"/>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Global Bonus</w:t>
      </w:r>
    </w:p>
    <w:p w14:paraId="3FF8418C"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A bonus, which is the total of the shares for each rank completed and below, and which can be obtained when Triple Gold o</w:t>
      </w:r>
      <w:r w:rsidR="001C2E19" w:rsidRPr="006E1A4E">
        <w:rPr>
          <w:rFonts w:ascii="Meiryo" w:eastAsia="Meiryo" w:hAnsi="Meiryo" w:cs="Times New Roman" w:hint="eastAsia"/>
          <w:sz w:val="18"/>
          <w:szCs w:val="18"/>
        </w:rPr>
        <w:t>r higher rank has been achieved.</w:t>
      </w:r>
    </w:p>
    <w:p w14:paraId="722DCE5E"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1% of all global sales for the Thanks Ai Group will be distributed to people who have achieved each of the following ranks.</w:t>
      </w:r>
    </w:p>
    <w:p w14:paraId="1568D8C9" w14:textId="6252D6C5" w:rsidR="00AD557B" w:rsidRPr="006E1A4E" w:rsidRDefault="00AD557B" w:rsidP="00AD557B">
      <w:pPr>
        <w:spacing w:after="0" w:line="240" w:lineRule="auto"/>
        <w:rPr>
          <w:rFonts w:ascii="Meiryo" w:eastAsia="Meiryo" w:hAnsi="Meiryo" w:cs="Times New Roman"/>
          <w:sz w:val="18"/>
          <w:szCs w:val="18"/>
        </w:rPr>
      </w:pPr>
      <w:r w:rsidRPr="006E1A4E">
        <w:rPr>
          <w:rFonts w:ascii="Meiryo" w:eastAsia="Meiryo" w:hAnsi="Meiryo" w:cs="Times New Roman" w:hint="eastAsia"/>
          <w:sz w:val="18"/>
          <w:szCs w:val="18"/>
        </w:rPr>
        <w:br/>
        <w:t>Example: For total global sales of 1 billion PV (1% = 10 million PV)</w:t>
      </w:r>
    </w:p>
    <w:tbl>
      <w:tblPr>
        <w:tblW w:w="1006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555"/>
        <w:gridCol w:w="2268"/>
        <w:gridCol w:w="2551"/>
        <w:gridCol w:w="3686"/>
      </w:tblGrid>
      <w:tr w:rsidR="005E6098" w:rsidRPr="006E1A4E" w14:paraId="01C31E4E"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72515D26"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Rank achieved</w:t>
            </w:r>
          </w:p>
        </w:tc>
        <w:tc>
          <w:tcPr>
            <w:tcW w:w="2268" w:type="dxa"/>
            <w:shd w:val="clear" w:color="auto" w:fill="FCFCFC"/>
            <w:tcMar>
              <w:top w:w="75" w:type="dxa"/>
              <w:left w:w="75" w:type="dxa"/>
              <w:bottom w:w="75" w:type="dxa"/>
              <w:right w:w="75" w:type="dxa"/>
            </w:tcMar>
            <w:vAlign w:val="center"/>
            <w:hideMark/>
          </w:tcPr>
          <w:p w14:paraId="366F7B9B" w14:textId="77777777" w:rsidR="00AD557B" w:rsidRPr="006E1A4E" w:rsidRDefault="00AD557B" w:rsidP="00760802">
            <w:pPr>
              <w:spacing w:before="100" w:beforeAutospacing="1" w:after="100" w:afterAutospacing="1" w:line="198" w:lineRule="atLeast"/>
              <w:ind w:left="-337" w:firstLine="337"/>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Number of qualified people</w:t>
            </w:r>
          </w:p>
        </w:tc>
        <w:tc>
          <w:tcPr>
            <w:tcW w:w="2551" w:type="dxa"/>
            <w:shd w:val="clear" w:color="auto" w:fill="FCFCFC"/>
            <w:tcMar>
              <w:top w:w="75" w:type="dxa"/>
              <w:left w:w="75" w:type="dxa"/>
              <w:bottom w:w="75" w:type="dxa"/>
              <w:right w:w="75" w:type="dxa"/>
            </w:tcMar>
            <w:vAlign w:val="center"/>
            <w:hideMark/>
          </w:tcPr>
          <w:p w14:paraId="6DE5CC70"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Amount of bonus distributed</w:t>
            </w:r>
          </w:p>
        </w:tc>
        <w:tc>
          <w:tcPr>
            <w:tcW w:w="3686" w:type="dxa"/>
            <w:shd w:val="clear" w:color="auto" w:fill="FCFCFC"/>
            <w:tcMar>
              <w:top w:w="75" w:type="dxa"/>
              <w:left w:w="75" w:type="dxa"/>
              <w:bottom w:w="75" w:type="dxa"/>
              <w:right w:w="75" w:type="dxa"/>
            </w:tcMar>
            <w:vAlign w:val="center"/>
            <w:hideMark/>
          </w:tcPr>
          <w:p w14:paraId="23E0CA71"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Amount of bonus obtain</w:t>
            </w:r>
          </w:p>
        </w:tc>
      </w:tr>
      <w:tr w:rsidR="005E6098" w:rsidRPr="006E1A4E" w14:paraId="18D72E3D"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356E543A"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Triple Gold</w:t>
            </w:r>
          </w:p>
        </w:tc>
        <w:tc>
          <w:tcPr>
            <w:tcW w:w="2268" w:type="dxa"/>
            <w:shd w:val="clear" w:color="auto" w:fill="FCFCFC"/>
            <w:tcMar>
              <w:top w:w="75" w:type="dxa"/>
              <w:left w:w="75" w:type="dxa"/>
              <w:bottom w:w="75" w:type="dxa"/>
              <w:right w:w="75" w:type="dxa"/>
            </w:tcMar>
            <w:vAlign w:val="center"/>
            <w:hideMark/>
          </w:tcPr>
          <w:p w14:paraId="64A21042"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100</w:t>
            </w:r>
          </w:p>
        </w:tc>
        <w:tc>
          <w:tcPr>
            <w:tcW w:w="2551" w:type="dxa"/>
            <w:shd w:val="clear" w:color="auto" w:fill="FCFCFC"/>
            <w:tcMar>
              <w:top w:w="75" w:type="dxa"/>
              <w:left w:w="75" w:type="dxa"/>
              <w:bottom w:w="75" w:type="dxa"/>
              <w:right w:w="75" w:type="dxa"/>
            </w:tcMar>
            <w:vAlign w:val="center"/>
            <w:hideMark/>
          </w:tcPr>
          <w:p w14:paraId="3856A6FE"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100,000 PV</w:t>
            </w:r>
          </w:p>
        </w:tc>
        <w:tc>
          <w:tcPr>
            <w:tcW w:w="3686" w:type="dxa"/>
            <w:shd w:val="clear" w:color="auto" w:fill="FCFCFC"/>
            <w:tcMar>
              <w:top w:w="75" w:type="dxa"/>
              <w:left w:w="75" w:type="dxa"/>
              <w:bottom w:w="75" w:type="dxa"/>
              <w:right w:w="75" w:type="dxa"/>
            </w:tcMar>
            <w:vAlign w:val="center"/>
            <w:hideMark/>
          </w:tcPr>
          <w:p w14:paraId="6F513124"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100,000 PV</w:t>
            </w:r>
          </w:p>
        </w:tc>
      </w:tr>
      <w:tr w:rsidR="005E6098" w:rsidRPr="006E1A4E" w14:paraId="1B811C3C"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12158CE4"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Gold</w:t>
            </w:r>
          </w:p>
        </w:tc>
        <w:tc>
          <w:tcPr>
            <w:tcW w:w="2268" w:type="dxa"/>
            <w:shd w:val="clear" w:color="auto" w:fill="FCFCFC"/>
            <w:tcMar>
              <w:top w:w="75" w:type="dxa"/>
              <w:left w:w="75" w:type="dxa"/>
              <w:bottom w:w="75" w:type="dxa"/>
              <w:right w:w="75" w:type="dxa"/>
            </w:tcMar>
            <w:vAlign w:val="center"/>
            <w:hideMark/>
          </w:tcPr>
          <w:p w14:paraId="5FCAB92E"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50</w:t>
            </w:r>
          </w:p>
        </w:tc>
        <w:tc>
          <w:tcPr>
            <w:tcW w:w="2551" w:type="dxa"/>
            <w:shd w:val="clear" w:color="auto" w:fill="FCFCFC"/>
            <w:tcMar>
              <w:top w:w="75" w:type="dxa"/>
              <w:left w:w="75" w:type="dxa"/>
              <w:bottom w:w="75" w:type="dxa"/>
              <w:right w:w="75" w:type="dxa"/>
            </w:tcMar>
            <w:vAlign w:val="center"/>
            <w:hideMark/>
          </w:tcPr>
          <w:p w14:paraId="7F2EF5F2"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200,000 PV</w:t>
            </w:r>
          </w:p>
        </w:tc>
        <w:tc>
          <w:tcPr>
            <w:tcW w:w="3686" w:type="dxa"/>
            <w:shd w:val="clear" w:color="auto" w:fill="FCFCFC"/>
            <w:tcMar>
              <w:top w:w="75" w:type="dxa"/>
              <w:left w:w="75" w:type="dxa"/>
              <w:bottom w:w="75" w:type="dxa"/>
              <w:right w:w="75" w:type="dxa"/>
            </w:tcMar>
            <w:vAlign w:val="center"/>
            <w:hideMark/>
          </w:tcPr>
          <w:p w14:paraId="479E35C2"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300,000 PV (100K+ 200K)</w:t>
            </w:r>
          </w:p>
        </w:tc>
      </w:tr>
      <w:tr w:rsidR="005E6098" w:rsidRPr="006E1A4E" w14:paraId="1434CE54"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4324EB96"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Diamond</w:t>
            </w:r>
          </w:p>
        </w:tc>
        <w:tc>
          <w:tcPr>
            <w:tcW w:w="2268" w:type="dxa"/>
            <w:shd w:val="clear" w:color="auto" w:fill="FCFCFC"/>
            <w:tcMar>
              <w:top w:w="75" w:type="dxa"/>
              <w:left w:w="75" w:type="dxa"/>
              <w:bottom w:w="75" w:type="dxa"/>
              <w:right w:w="75" w:type="dxa"/>
            </w:tcMar>
            <w:vAlign w:val="center"/>
            <w:hideMark/>
          </w:tcPr>
          <w:p w14:paraId="7A6E9F66"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20</w:t>
            </w:r>
          </w:p>
        </w:tc>
        <w:tc>
          <w:tcPr>
            <w:tcW w:w="2551" w:type="dxa"/>
            <w:shd w:val="clear" w:color="auto" w:fill="FCFCFC"/>
            <w:tcMar>
              <w:top w:w="75" w:type="dxa"/>
              <w:left w:w="75" w:type="dxa"/>
              <w:bottom w:w="75" w:type="dxa"/>
              <w:right w:w="75" w:type="dxa"/>
            </w:tcMar>
            <w:vAlign w:val="center"/>
            <w:hideMark/>
          </w:tcPr>
          <w:p w14:paraId="00E5F7F5"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500,000 PV</w:t>
            </w:r>
          </w:p>
        </w:tc>
        <w:tc>
          <w:tcPr>
            <w:tcW w:w="3686" w:type="dxa"/>
            <w:shd w:val="clear" w:color="auto" w:fill="FCFCFC"/>
            <w:tcMar>
              <w:top w:w="75" w:type="dxa"/>
              <w:left w:w="75" w:type="dxa"/>
              <w:bottom w:w="75" w:type="dxa"/>
              <w:right w:w="75" w:type="dxa"/>
            </w:tcMar>
            <w:vAlign w:val="center"/>
            <w:hideMark/>
          </w:tcPr>
          <w:p w14:paraId="116614B3"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800,000 PV (100K + 200K + 500K)</w:t>
            </w:r>
          </w:p>
        </w:tc>
      </w:tr>
      <w:tr w:rsidR="005E6098" w:rsidRPr="006E1A4E" w14:paraId="6A4D6CDA"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48DC2D71"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lastRenderedPageBreak/>
              <w:t>Triple Diamond</w:t>
            </w:r>
          </w:p>
        </w:tc>
        <w:tc>
          <w:tcPr>
            <w:tcW w:w="2268" w:type="dxa"/>
            <w:shd w:val="clear" w:color="auto" w:fill="FCFCFC"/>
            <w:tcMar>
              <w:top w:w="75" w:type="dxa"/>
              <w:left w:w="75" w:type="dxa"/>
              <w:bottom w:w="75" w:type="dxa"/>
              <w:right w:w="75" w:type="dxa"/>
            </w:tcMar>
            <w:vAlign w:val="center"/>
            <w:hideMark/>
          </w:tcPr>
          <w:p w14:paraId="41C81DBB"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10</w:t>
            </w:r>
          </w:p>
        </w:tc>
        <w:tc>
          <w:tcPr>
            <w:tcW w:w="2551" w:type="dxa"/>
            <w:shd w:val="clear" w:color="auto" w:fill="FCFCFC"/>
            <w:tcMar>
              <w:top w:w="75" w:type="dxa"/>
              <w:left w:w="75" w:type="dxa"/>
              <w:bottom w:w="75" w:type="dxa"/>
              <w:right w:w="75" w:type="dxa"/>
            </w:tcMar>
            <w:vAlign w:val="center"/>
            <w:hideMark/>
          </w:tcPr>
          <w:p w14:paraId="352970A4"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1,000,000 PV</w:t>
            </w:r>
          </w:p>
        </w:tc>
        <w:tc>
          <w:tcPr>
            <w:tcW w:w="3686" w:type="dxa"/>
            <w:shd w:val="clear" w:color="auto" w:fill="FCFCFC"/>
            <w:tcMar>
              <w:top w:w="75" w:type="dxa"/>
              <w:left w:w="75" w:type="dxa"/>
              <w:bottom w:w="75" w:type="dxa"/>
              <w:right w:w="75" w:type="dxa"/>
            </w:tcMar>
            <w:vAlign w:val="center"/>
            <w:hideMark/>
          </w:tcPr>
          <w:p w14:paraId="11D31807"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1,800,000 PV (100K + 200K + 500K + 1M)</w:t>
            </w:r>
          </w:p>
        </w:tc>
      </w:tr>
      <w:tr w:rsidR="005E6098" w:rsidRPr="006E1A4E" w14:paraId="601BAC71"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3755DCC2"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Six Diamond</w:t>
            </w:r>
          </w:p>
        </w:tc>
        <w:tc>
          <w:tcPr>
            <w:tcW w:w="2268" w:type="dxa"/>
            <w:shd w:val="clear" w:color="auto" w:fill="FCFCFC"/>
            <w:tcMar>
              <w:top w:w="75" w:type="dxa"/>
              <w:left w:w="75" w:type="dxa"/>
              <w:bottom w:w="75" w:type="dxa"/>
              <w:right w:w="75" w:type="dxa"/>
            </w:tcMar>
            <w:vAlign w:val="center"/>
            <w:hideMark/>
          </w:tcPr>
          <w:p w14:paraId="7402D817"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5</w:t>
            </w:r>
          </w:p>
        </w:tc>
        <w:tc>
          <w:tcPr>
            <w:tcW w:w="2551" w:type="dxa"/>
            <w:shd w:val="clear" w:color="auto" w:fill="FCFCFC"/>
            <w:tcMar>
              <w:top w:w="75" w:type="dxa"/>
              <w:left w:w="75" w:type="dxa"/>
              <w:bottom w:w="75" w:type="dxa"/>
              <w:right w:w="75" w:type="dxa"/>
            </w:tcMar>
            <w:vAlign w:val="center"/>
            <w:hideMark/>
          </w:tcPr>
          <w:p w14:paraId="2C28CD7D" w14:textId="77777777" w:rsidR="00AD557B" w:rsidRPr="006E1A4E"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2,000,000 PV</w:t>
            </w:r>
          </w:p>
        </w:tc>
        <w:tc>
          <w:tcPr>
            <w:tcW w:w="3686" w:type="dxa"/>
            <w:shd w:val="clear" w:color="auto" w:fill="FCFCFC"/>
            <w:tcMar>
              <w:top w:w="75" w:type="dxa"/>
              <w:left w:w="75" w:type="dxa"/>
              <w:bottom w:w="75" w:type="dxa"/>
              <w:right w:w="75" w:type="dxa"/>
            </w:tcMar>
            <w:vAlign w:val="center"/>
            <w:hideMark/>
          </w:tcPr>
          <w:p w14:paraId="345FF3E0"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3,800,000 PV (100K + 200K + 500K + 1M + 2M)</w:t>
            </w:r>
          </w:p>
        </w:tc>
      </w:tr>
      <w:tr w:rsidR="00C92D30" w:rsidRPr="006E1A4E" w14:paraId="08173CD7" w14:textId="77777777" w:rsidTr="008E661C">
        <w:trPr>
          <w:tblCellSpacing w:w="0" w:type="dxa"/>
        </w:trPr>
        <w:tc>
          <w:tcPr>
            <w:tcW w:w="1555" w:type="dxa"/>
            <w:shd w:val="clear" w:color="auto" w:fill="FCFCFC"/>
            <w:tcMar>
              <w:top w:w="75" w:type="dxa"/>
              <w:left w:w="75" w:type="dxa"/>
              <w:bottom w:w="75" w:type="dxa"/>
              <w:right w:w="75" w:type="dxa"/>
            </w:tcMar>
            <w:vAlign w:val="center"/>
          </w:tcPr>
          <w:p w14:paraId="56BDB7FE" w14:textId="522D9E56" w:rsidR="00C92D30" w:rsidRPr="006E1A4E" w:rsidRDefault="00914ECD"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Crown Diamond</w:t>
            </w:r>
          </w:p>
        </w:tc>
        <w:tc>
          <w:tcPr>
            <w:tcW w:w="2268" w:type="dxa"/>
            <w:shd w:val="clear" w:color="auto" w:fill="FCFCFC"/>
            <w:tcMar>
              <w:top w:w="75" w:type="dxa"/>
              <w:left w:w="75" w:type="dxa"/>
              <w:bottom w:w="75" w:type="dxa"/>
              <w:right w:w="75" w:type="dxa"/>
            </w:tcMar>
            <w:vAlign w:val="center"/>
          </w:tcPr>
          <w:p w14:paraId="47487CA4" w14:textId="3B201AD7" w:rsidR="00C92D30" w:rsidRPr="006E1A4E" w:rsidRDefault="00914ECD"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w:t>
            </w:r>
          </w:p>
        </w:tc>
        <w:tc>
          <w:tcPr>
            <w:tcW w:w="2551" w:type="dxa"/>
            <w:shd w:val="clear" w:color="auto" w:fill="FCFCFC"/>
            <w:tcMar>
              <w:top w:w="75" w:type="dxa"/>
              <w:left w:w="75" w:type="dxa"/>
              <w:bottom w:w="75" w:type="dxa"/>
              <w:right w:w="75" w:type="dxa"/>
            </w:tcMar>
            <w:vAlign w:val="center"/>
          </w:tcPr>
          <w:p w14:paraId="42E27299" w14:textId="5028E14B" w:rsidR="00C92D30" w:rsidRPr="006E1A4E" w:rsidRDefault="00914ECD"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10,000,000 PV</w:t>
            </w:r>
          </w:p>
        </w:tc>
        <w:tc>
          <w:tcPr>
            <w:tcW w:w="3686" w:type="dxa"/>
            <w:shd w:val="clear" w:color="auto" w:fill="FCFCFC"/>
            <w:tcMar>
              <w:top w:w="75" w:type="dxa"/>
              <w:left w:w="75" w:type="dxa"/>
              <w:bottom w:w="75" w:type="dxa"/>
              <w:right w:w="75" w:type="dxa"/>
            </w:tcMar>
            <w:vAlign w:val="center"/>
          </w:tcPr>
          <w:p w14:paraId="04533B51" w14:textId="3D68715C" w:rsidR="00C92D30" w:rsidRPr="006E1A4E" w:rsidRDefault="00914ECD"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13</w:t>
            </w:r>
            <w:r w:rsidR="0001082D" w:rsidRPr="006E1A4E">
              <w:rPr>
                <w:rFonts w:ascii="inherit" w:eastAsia="Meiryo" w:hAnsi="inherit" w:cs="Times New Roman"/>
                <w:sz w:val="17"/>
                <w:szCs w:val="17"/>
              </w:rPr>
              <w:t>,</w:t>
            </w:r>
            <w:r w:rsidRPr="006E1A4E">
              <w:rPr>
                <w:rFonts w:ascii="inherit" w:eastAsia="Meiryo" w:hAnsi="inherit" w:cs="Times New Roman"/>
                <w:sz w:val="17"/>
                <w:szCs w:val="17"/>
              </w:rPr>
              <w:t>800</w:t>
            </w:r>
            <w:r w:rsidR="0001082D" w:rsidRPr="006E1A4E">
              <w:rPr>
                <w:rFonts w:ascii="inherit" w:eastAsia="Meiryo" w:hAnsi="inherit" w:cs="Times New Roman"/>
                <w:sz w:val="17"/>
                <w:szCs w:val="17"/>
              </w:rPr>
              <w:t>,</w:t>
            </w:r>
            <w:r w:rsidRPr="006E1A4E">
              <w:rPr>
                <w:rFonts w:ascii="inherit" w:eastAsia="Meiryo" w:hAnsi="inherit" w:cs="Times New Roman"/>
                <w:sz w:val="17"/>
                <w:szCs w:val="17"/>
              </w:rPr>
              <w:t>000 PV (</w:t>
            </w:r>
            <w:r w:rsidR="00EE47A6" w:rsidRPr="006E1A4E">
              <w:rPr>
                <w:rFonts w:ascii="inherit" w:eastAsia="Meiryo" w:hAnsi="inherit" w:cs="Times New Roman"/>
                <w:sz w:val="17"/>
                <w:szCs w:val="17"/>
              </w:rPr>
              <w:t>100K + 200K + 500K + 1M + 2M</w:t>
            </w:r>
            <w:r w:rsidR="00EC38F1" w:rsidRPr="006E1A4E">
              <w:rPr>
                <w:rFonts w:ascii="inherit" w:eastAsia="Meiryo" w:hAnsi="inherit" w:cs="Times New Roman"/>
                <w:sz w:val="17"/>
                <w:szCs w:val="17"/>
              </w:rPr>
              <w:t xml:space="preserve"> + 10M</w:t>
            </w:r>
            <w:r w:rsidR="00EE47A6" w:rsidRPr="006E1A4E">
              <w:rPr>
                <w:rFonts w:ascii="inherit" w:eastAsia="Meiryo" w:hAnsi="inherit" w:cs="Times New Roman"/>
                <w:sz w:val="17"/>
                <w:szCs w:val="17"/>
              </w:rPr>
              <w:t>)</w:t>
            </w:r>
          </w:p>
        </w:tc>
      </w:tr>
    </w:tbl>
    <w:p w14:paraId="4B6050E6" w14:textId="77777777" w:rsidR="00DF07D7" w:rsidRPr="006E1A4E" w:rsidRDefault="00DF07D7" w:rsidP="00AD557B">
      <w:pPr>
        <w:spacing w:after="0" w:line="240" w:lineRule="auto"/>
        <w:rPr>
          <w:rFonts w:ascii="Meiryo" w:eastAsia="Meiryo" w:hAnsi="Meiryo" w:cs="Times New Roman"/>
          <w:sz w:val="18"/>
          <w:szCs w:val="18"/>
        </w:rPr>
      </w:pPr>
    </w:p>
    <w:p w14:paraId="79B9801A"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Season Bonus</w:t>
      </w:r>
    </w:p>
    <w:p w14:paraId="086BAE00"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We shall allocate 1% of global sales as a bi-annual Season Bonus in June and December of every year to the members whose ranking is higher than Gold Rank more than three times in the six months prior to the allocation month (June and December) to receive the bonus.</w:t>
      </w:r>
    </w:p>
    <w:p w14:paraId="3D52F5E2" w14:textId="77777777" w:rsidR="00DF07D7" w:rsidRPr="006E1A4E" w:rsidRDefault="00DF07D7" w:rsidP="00DF07D7">
      <w:pPr>
        <w:spacing w:after="0" w:line="240" w:lineRule="auto"/>
        <w:jc w:val="both"/>
        <w:rPr>
          <w:rFonts w:ascii="Meiryo" w:eastAsia="Meiryo" w:hAnsi="Meiryo" w:cs="Times New Roman"/>
          <w:sz w:val="18"/>
          <w:szCs w:val="18"/>
        </w:rPr>
      </w:pPr>
    </w:p>
    <w:p w14:paraId="5DBECB4D" w14:textId="25FEDC3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[Target months]</w:t>
      </w:r>
    </w:p>
    <w:p w14:paraId="5D7EC609"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If the allocation month is June -&gt; six months from December of the previous year to May</w:t>
      </w:r>
    </w:p>
    <w:p w14:paraId="141E2121"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If the allocation month is December -&gt; six months from June to November</w:t>
      </w:r>
    </w:p>
    <w:p w14:paraId="7C5E65E1"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br/>
        <w:t>[Calculation Example]</w:t>
      </w:r>
    </w:p>
    <w:p w14:paraId="3CD89510" w14:textId="0BA6716F" w:rsidR="00BD23FD"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If global sales achieved </w:t>
      </w:r>
      <w:r w:rsidR="001A3FA9" w:rsidRPr="006E1A4E">
        <w:rPr>
          <w:rFonts w:ascii="Meiryo" w:eastAsia="Meiryo" w:hAnsi="Meiryo" w:cs="Times New Roman"/>
          <w:sz w:val="18"/>
          <w:szCs w:val="18"/>
        </w:rPr>
        <w:t>six</w:t>
      </w:r>
      <w:r w:rsidRPr="006E1A4E">
        <w:rPr>
          <w:rFonts w:ascii="Meiryo" w:eastAsia="Meiryo" w:hAnsi="Meiryo" w:cs="Times New Roman" w:hint="eastAsia"/>
          <w:sz w:val="18"/>
          <w:szCs w:val="18"/>
        </w:rPr>
        <w:t xml:space="preserve"> billion PV (six-month total) and the num</w:t>
      </w:r>
      <w:r w:rsidR="00BD23FD" w:rsidRPr="006E1A4E">
        <w:rPr>
          <w:rFonts w:ascii="Meiryo" w:eastAsia="Meiryo" w:hAnsi="Meiryo" w:cs="Times New Roman" w:hint="eastAsia"/>
          <w:sz w:val="18"/>
          <w:szCs w:val="18"/>
        </w:rPr>
        <w:t>ber of members who achieved the</w:t>
      </w:r>
      <w:r w:rsidR="00BD23FD" w:rsidRPr="006E1A4E">
        <w:rPr>
          <w:rFonts w:ascii="Meiryo" w:eastAsia="Meiryo" w:hAnsi="Meiryo" w:cs="Times New Roman"/>
          <w:sz w:val="18"/>
          <w:szCs w:val="18"/>
        </w:rPr>
        <w:t xml:space="preserve"> </w:t>
      </w:r>
      <w:r w:rsidRPr="006E1A4E">
        <w:rPr>
          <w:rFonts w:ascii="Meiryo" w:eastAsia="Meiryo" w:hAnsi="Meiryo" w:cs="Times New Roman" w:hint="eastAsia"/>
          <w:sz w:val="18"/>
          <w:szCs w:val="18"/>
        </w:rPr>
        <w:t xml:space="preserve">Gold Rank more than three times was </w:t>
      </w:r>
      <w:r w:rsidR="001A3FA9" w:rsidRPr="006E1A4E">
        <w:rPr>
          <w:rFonts w:ascii="Meiryo" w:eastAsia="Meiryo" w:hAnsi="Meiryo" w:cs="Times New Roman"/>
          <w:sz w:val="18"/>
          <w:szCs w:val="18"/>
        </w:rPr>
        <w:t>300</w:t>
      </w:r>
      <w:r w:rsidRPr="006E1A4E">
        <w:rPr>
          <w:rFonts w:ascii="Meiryo" w:eastAsia="Meiryo" w:hAnsi="Meiryo" w:cs="Times New Roman" w:hint="eastAsia"/>
          <w:sz w:val="18"/>
          <w:szCs w:val="18"/>
        </w:rPr>
        <w:t xml:space="preserve"> members, the Season Bonus would be </w:t>
      </w:r>
      <w:r w:rsidR="001A3FA9" w:rsidRPr="006E1A4E">
        <w:rPr>
          <w:rFonts w:ascii="Meiryo" w:eastAsia="Meiryo" w:hAnsi="Meiryo" w:cs="Times New Roman"/>
          <w:sz w:val="18"/>
          <w:szCs w:val="18"/>
        </w:rPr>
        <w:t>6</w:t>
      </w:r>
      <w:r w:rsidR="001A3FA9" w:rsidRPr="006E1A4E">
        <w:rPr>
          <w:rFonts w:ascii="Meiryo" w:eastAsia="Meiryo" w:hAnsi="Meiryo" w:cs="Times New Roman" w:hint="eastAsia"/>
          <w:sz w:val="18"/>
          <w:szCs w:val="18"/>
        </w:rPr>
        <w:t>,000,000,000 PV x 1% / 3</w:t>
      </w:r>
      <w:r w:rsidRPr="006E1A4E">
        <w:rPr>
          <w:rFonts w:ascii="Meiryo" w:eastAsia="Meiryo" w:hAnsi="Meiryo" w:cs="Times New Roman" w:hint="eastAsia"/>
          <w:sz w:val="18"/>
          <w:szCs w:val="18"/>
        </w:rPr>
        <w:t xml:space="preserve">00 people = </w:t>
      </w:r>
      <w:r w:rsidR="001A3FA9" w:rsidRPr="006E1A4E">
        <w:rPr>
          <w:rFonts w:ascii="Meiryo" w:eastAsia="Meiryo" w:hAnsi="Meiryo" w:cs="Times New Roman" w:hint="eastAsia"/>
          <w:sz w:val="18"/>
          <w:szCs w:val="18"/>
        </w:rPr>
        <w:t>20</w:t>
      </w:r>
      <w:r w:rsidRPr="006E1A4E">
        <w:rPr>
          <w:rFonts w:ascii="Meiryo" w:eastAsia="Meiryo" w:hAnsi="Meiryo" w:cs="Times New Roman" w:hint="eastAsia"/>
          <w:sz w:val="18"/>
          <w:szCs w:val="18"/>
        </w:rPr>
        <w:t>0,000 PV (2 times chance in a year)</w:t>
      </w:r>
      <w:r w:rsidR="001A3FA9" w:rsidRPr="006E1A4E">
        <w:rPr>
          <w:rFonts w:ascii="Meiryo" w:eastAsia="Meiryo" w:hAnsi="Meiryo" w:cs="Times New Roman"/>
          <w:sz w:val="18"/>
          <w:szCs w:val="18"/>
        </w:rPr>
        <w:t>.</w:t>
      </w:r>
    </w:p>
    <w:p w14:paraId="30E8B046" w14:textId="77777777" w:rsidR="00794DCC" w:rsidRPr="006E1A4E" w:rsidRDefault="00794DCC" w:rsidP="00DF07D7">
      <w:pPr>
        <w:spacing w:after="0" w:line="240" w:lineRule="auto"/>
        <w:jc w:val="both"/>
        <w:rPr>
          <w:rFonts w:ascii="Meiryo" w:eastAsia="Meiryo" w:hAnsi="Meiryo" w:cs="Times New Roman"/>
          <w:sz w:val="18"/>
          <w:szCs w:val="18"/>
        </w:rPr>
      </w:pPr>
    </w:p>
    <w:p w14:paraId="2C60403D" w14:textId="45B7A2AD" w:rsidR="00DF07D7" w:rsidRPr="006E1A4E" w:rsidRDefault="00DF07D7"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b/>
          <w:sz w:val="18"/>
          <w:szCs w:val="18"/>
        </w:rPr>
        <w:t>Bonus Payment</w:t>
      </w:r>
    </w:p>
    <w:p w14:paraId="4372FC49" w14:textId="77777777" w:rsidR="00BD23FD"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 All bonuses will be paid into MONEY TRACK*1 (debit card) on the 25th of the following month (the </w:t>
      </w:r>
      <w:r w:rsidR="000B539A" w:rsidRPr="006E1A4E">
        <w:rPr>
          <w:rFonts w:ascii="Meiryo" w:eastAsia="Meiryo" w:hAnsi="Meiryo" w:cs="Times New Roman"/>
          <w:sz w:val="18"/>
          <w:szCs w:val="18"/>
        </w:rPr>
        <w:t xml:space="preserve">previous </w:t>
      </w:r>
      <w:r w:rsidRPr="006E1A4E">
        <w:rPr>
          <w:rFonts w:ascii="Meiryo" w:eastAsia="Meiryo" w:hAnsi="Meiryo" w:cs="Times New Roman"/>
          <w:sz w:val="18"/>
          <w:szCs w:val="18"/>
        </w:rPr>
        <w:t>working day</w:t>
      </w:r>
      <w:r w:rsidRPr="006E1A4E">
        <w:rPr>
          <w:rFonts w:ascii="Meiryo" w:eastAsia="Meiryo" w:hAnsi="Meiryo" w:cs="Times New Roman" w:hint="eastAsia"/>
          <w:sz w:val="18"/>
          <w:szCs w:val="18"/>
        </w:rPr>
        <w:t xml:space="preserve"> if that day is a holiday for the financial institution).</w:t>
      </w:r>
    </w:p>
    <w:p w14:paraId="1C5A2245" w14:textId="0391DA99" w:rsidR="00AF2E82" w:rsidRPr="006E1A4E" w:rsidRDefault="002B2C74" w:rsidP="00F534D3">
      <w:pPr>
        <w:spacing w:after="0" w:line="240" w:lineRule="auto"/>
        <w:jc w:val="both"/>
        <w:rPr>
          <w:rFonts w:ascii="Meiryo" w:eastAsia="Meiryo" w:hAnsi="Meiryo" w:cs="Times New Roman"/>
          <w:sz w:val="18"/>
          <w:szCs w:val="18"/>
        </w:rPr>
      </w:pPr>
      <w:bookmarkStart w:id="2" w:name="_Hlk522521286"/>
      <w:r w:rsidRPr="006E1A4E">
        <w:rPr>
          <w:rFonts w:ascii="Meiryo" w:eastAsia="Meiryo" w:hAnsi="Meiryo" w:cs="Times New Roman"/>
          <w:sz w:val="18"/>
          <w:szCs w:val="18"/>
        </w:rPr>
        <w:t xml:space="preserve">- </w:t>
      </w:r>
      <w:r w:rsidR="00AF2E82" w:rsidRPr="006E1A4E">
        <w:rPr>
          <w:rFonts w:ascii="Meiryo" w:eastAsia="Meiryo" w:hAnsi="Meiryo" w:cs="Times New Roman"/>
          <w:sz w:val="18"/>
          <w:szCs w:val="18"/>
        </w:rPr>
        <w:t>Business Account Management Fee</w:t>
      </w:r>
    </w:p>
    <w:p w14:paraId="1F5B1DE1" w14:textId="464A729D" w:rsidR="00DF07D7" w:rsidRPr="006E1A4E" w:rsidRDefault="00E60AD2" w:rsidP="00F534D3">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M</w:t>
      </w:r>
      <w:r w:rsidR="009075FE" w:rsidRPr="006E1A4E">
        <w:rPr>
          <w:rFonts w:ascii="Meiryo" w:eastAsia="Meiryo" w:hAnsi="Meiryo" w:cs="Times New Roman"/>
          <w:sz w:val="18"/>
          <w:szCs w:val="18"/>
        </w:rPr>
        <w:t>embers have to pay</w:t>
      </w:r>
      <w:r w:rsidR="0067580C" w:rsidRPr="006E1A4E">
        <w:rPr>
          <w:rFonts w:ascii="Meiryo" w:eastAsia="Meiryo" w:hAnsi="Meiryo" w:cs="Times New Roman"/>
          <w:sz w:val="18"/>
          <w:szCs w:val="18"/>
        </w:rPr>
        <w:t xml:space="preserve"> </w:t>
      </w:r>
      <w:r w:rsidR="0067580C" w:rsidRPr="006E1A4E">
        <w:rPr>
          <w:rFonts w:ascii="Meiryo" w:eastAsia="Meiryo" w:hAnsi="Meiryo" w:cs="Arial"/>
          <w:color w:val="000000"/>
          <w:sz w:val="18"/>
          <w:szCs w:val="18"/>
        </w:rPr>
        <w:t>an equivalent worth of 500 PV deducted from the bonus at the time of commission transfer as a Business Account Management Fee</w:t>
      </w:r>
      <w:r w:rsidRPr="006E1A4E">
        <w:rPr>
          <w:rFonts w:ascii="Meiryo" w:eastAsia="Meiryo" w:hAnsi="Meiryo" w:cs="Times New Roman"/>
          <w:sz w:val="18"/>
          <w:szCs w:val="18"/>
        </w:rPr>
        <w:t>.</w:t>
      </w:r>
      <w:bookmarkEnd w:id="2"/>
    </w:p>
    <w:p w14:paraId="70785AF2" w14:textId="165E1F49" w:rsidR="00F831D8" w:rsidRPr="006E1A4E" w:rsidRDefault="0087776A" w:rsidP="00DF07D7">
      <w:pPr>
        <w:spacing w:after="0" w:line="240" w:lineRule="auto"/>
        <w:jc w:val="both"/>
        <w:rPr>
          <w:rFonts w:ascii="Meiryo" w:eastAsia="Meiryo" w:hAnsi="Meiryo" w:cs="Arial"/>
          <w:color w:val="000000"/>
          <w:sz w:val="18"/>
          <w:szCs w:val="18"/>
        </w:rPr>
      </w:pPr>
      <w:r w:rsidRPr="006E1A4E">
        <w:rPr>
          <w:rFonts w:ascii="Meiryo" w:eastAsia="Meiryo" w:hAnsi="Meiryo" w:cs="Arial"/>
          <w:color w:val="000000"/>
          <w:sz w:val="18"/>
          <w:szCs w:val="18"/>
        </w:rPr>
        <w:t xml:space="preserve">Business Account Management Fee will not be charged when commission is less than </w:t>
      </w:r>
      <w:r w:rsidR="00290034" w:rsidRPr="006E1A4E">
        <w:rPr>
          <w:rFonts w:ascii="Meiryo" w:eastAsia="Meiryo" w:hAnsi="Meiryo" w:cs="Arial"/>
          <w:color w:val="000000"/>
          <w:sz w:val="18"/>
          <w:szCs w:val="18"/>
        </w:rPr>
        <w:t>2</w:t>
      </w:r>
      <w:r w:rsidRPr="006E1A4E">
        <w:rPr>
          <w:rFonts w:ascii="Meiryo" w:eastAsia="Meiryo" w:hAnsi="Meiryo" w:cs="Arial"/>
          <w:color w:val="000000"/>
          <w:sz w:val="18"/>
          <w:szCs w:val="18"/>
        </w:rPr>
        <w:t>,</w:t>
      </w:r>
      <w:r w:rsidR="00290034" w:rsidRPr="006E1A4E">
        <w:rPr>
          <w:rFonts w:ascii="Meiryo" w:eastAsia="Meiryo" w:hAnsi="Meiryo" w:cs="Arial"/>
          <w:color w:val="000000"/>
          <w:sz w:val="18"/>
          <w:szCs w:val="18"/>
        </w:rPr>
        <w:t>5</w:t>
      </w:r>
      <w:r w:rsidRPr="006E1A4E">
        <w:rPr>
          <w:rFonts w:ascii="Meiryo" w:eastAsia="Meiryo" w:hAnsi="Meiryo" w:cs="Arial"/>
          <w:color w:val="000000"/>
          <w:sz w:val="18"/>
          <w:szCs w:val="18"/>
        </w:rPr>
        <w:t xml:space="preserve">00 PV equivalent. This fee is charged only in the month when the total amount reaches </w:t>
      </w:r>
      <w:r w:rsidR="006C396B" w:rsidRPr="006E1A4E">
        <w:rPr>
          <w:rFonts w:ascii="Meiryo" w:eastAsia="Meiryo" w:hAnsi="Meiryo" w:cs="Arial"/>
          <w:color w:val="000000"/>
          <w:sz w:val="18"/>
          <w:szCs w:val="18"/>
        </w:rPr>
        <w:t>2</w:t>
      </w:r>
      <w:r w:rsidRPr="006E1A4E">
        <w:rPr>
          <w:rFonts w:ascii="Meiryo" w:eastAsia="Meiryo" w:hAnsi="Meiryo" w:cs="Arial"/>
          <w:color w:val="000000"/>
          <w:sz w:val="18"/>
          <w:szCs w:val="18"/>
        </w:rPr>
        <w:t>,</w:t>
      </w:r>
      <w:r w:rsidR="006C396B" w:rsidRPr="006E1A4E">
        <w:rPr>
          <w:rFonts w:ascii="Meiryo" w:eastAsia="Meiryo" w:hAnsi="Meiryo" w:cs="Arial"/>
          <w:color w:val="000000"/>
          <w:sz w:val="18"/>
          <w:szCs w:val="18"/>
        </w:rPr>
        <w:t>5</w:t>
      </w:r>
      <w:r w:rsidRPr="006E1A4E">
        <w:rPr>
          <w:rFonts w:ascii="Meiryo" w:eastAsia="Meiryo" w:hAnsi="Meiryo" w:cs="Arial"/>
          <w:color w:val="000000"/>
          <w:sz w:val="18"/>
          <w:szCs w:val="18"/>
        </w:rPr>
        <w:t>00 PV equivalent or more and the bonus transfer is made.</w:t>
      </w:r>
    </w:p>
    <w:p w14:paraId="06E372C4" w14:textId="1D79E150" w:rsidR="008609E9" w:rsidRPr="006E1A4E" w:rsidRDefault="008609E9" w:rsidP="0031118F">
      <w:pPr>
        <w:spacing w:after="0" w:line="240" w:lineRule="auto"/>
        <w:jc w:val="both"/>
        <w:rPr>
          <w:rFonts w:ascii="Meiryo" w:eastAsia="Meiryo" w:hAnsi="Meiryo" w:cs="Arial"/>
          <w:color w:val="000000"/>
          <w:sz w:val="18"/>
          <w:szCs w:val="18"/>
        </w:rPr>
      </w:pPr>
      <w:r w:rsidRPr="006E1A4E">
        <w:rPr>
          <w:rFonts w:ascii="Meiryo" w:eastAsia="Meiryo" w:hAnsi="Meiryo" w:cs="Arial"/>
          <w:color w:val="000000"/>
          <w:sz w:val="18"/>
          <w:szCs w:val="18"/>
        </w:rPr>
        <w:t>- Global Calculation Fee</w:t>
      </w:r>
    </w:p>
    <w:p w14:paraId="7A1A8793" w14:textId="0DE10BB4" w:rsidR="008609E9" w:rsidRPr="006E1A4E" w:rsidRDefault="008609E9" w:rsidP="007551F9">
      <w:pPr>
        <w:spacing w:after="0"/>
        <w:jc w:val="both"/>
        <w:rPr>
          <w:rFonts w:ascii="Meiryo" w:eastAsia="Meiryo" w:hAnsi="Meiryo" w:cs="Arial"/>
          <w:color w:val="000000"/>
          <w:sz w:val="18"/>
          <w:szCs w:val="18"/>
        </w:rPr>
      </w:pPr>
      <w:r w:rsidRPr="006E1A4E">
        <w:rPr>
          <w:rFonts w:ascii="Meiryo" w:eastAsia="Meiryo" w:hAnsi="Meiryo" w:cs="Arial"/>
          <w:color w:val="000000"/>
          <w:sz w:val="18"/>
          <w:szCs w:val="18"/>
        </w:rPr>
        <w:t>Since revenues made outside of members’ registered countries must be transferred back, a Global Calculation Fee will be applied and calculated for each member based on the percentage of overseas sales figure in one’s own binary organization. The Global Calculation</w:t>
      </w:r>
      <w:r w:rsidR="0004119B" w:rsidRPr="006E1A4E">
        <w:rPr>
          <w:rFonts w:ascii="Meiryo" w:eastAsia="Meiryo" w:hAnsi="Meiryo" w:cs="Arial"/>
          <w:color w:val="000000"/>
          <w:sz w:val="18"/>
          <w:szCs w:val="18"/>
        </w:rPr>
        <w:t xml:space="preserve"> Fee</w:t>
      </w:r>
      <w:r w:rsidRPr="006E1A4E">
        <w:rPr>
          <w:rFonts w:ascii="Meiryo" w:eastAsia="Meiryo" w:hAnsi="Meiryo" w:cs="Arial"/>
          <w:color w:val="000000"/>
          <w:sz w:val="18"/>
          <w:szCs w:val="18"/>
        </w:rPr>
        <w:t xml:space="preserve"> is equal to 10% of such percentage over total commission of the member. </w:t>
      </w:r>
    </w:p>
    <w:p w14:paraId="66D01227" w14:textId="77777777" w:rsidR="008609E9" w:rsidRPr="006E1A4E" w:rsidRDefault="008609E9" w:rsidP="007551F9">
      <w:pPr>
        <w:spacing w:after="0"/>
        <w:jc w:val="both"/>
        <w:rPr>
          <w:rFonts w:ascii="Meiryo" w:eastAsia="Meiryo" w:hAnsi="Meiryo" w:cs="Arial"/>
          <w:color w:val="000000"/>
          <w:sz w:val="18"/>
          <w:szCs w:val="18"/>
        </w:rPr>
      </w:pPr>
      <w:r w:rsidRPr="006E1A4E">
        <w:rPr>
          <w:rFonts w:ascii="Meiryo" w:eastAsia="Meiryo" w:hAnsi="Meiryo" w:cs="Arial"/>
          <w:color w:val="000000"/>
          <w:sz w:val="18"/>
          <w:szCs w:val="18"/>
        </w:rPr>
        <w:t>For a certain member, the calculation will be as follows:</w:t>
      </w:r>
    </w:p>
    <w:p w14:paraId="575556D5" w14:textId="77777777" w:rsidR="008609E9" w:rsidRPr="006E1A4E" w:rsidRDefault="008609E9" w:rsidP="007551F9">
      <w:pPr>
        <w:spacing w:after="0"/>
        <w:jc w:val="both"/>
        <w:rPr>
          <w:rFonts w:ascii="Meiryo" w:eastAsia="Meiryo" w:hAnsi="Meiryo" w:cs="Arial"/>
          <w:color w:val="000000"/>
          <w:sz w:val="18"/>
          <w:szCs w:val="18"/>
        </w:rPr>
      </w:pPr>
      <w:r w:rsidRPr="006E1A4E">
        <w:rPr>
          <w:rFonts w:ascii="Meiryo" w:eastAsia="Meiryo" w:hAnsi="Meiryo" w:cs="Arial"/>
          <w:color w:val="000000"/>
          <w:sz w:val="18"/>
          <w:szCs w:val="18"/>
        </w:rPr>
        <w:t>Consider the percentage of overseas sales figure in one’s own binary organization as A%</w:t>
      </w:r>
    </w:p>
    <w:p w14:paraId="7FF0FC19" w14:textId="77777777" w:rsidR="008609E9" w:rsidRPr="006E1A4E" w:rsidRDefault="008609E9" w:rsidP="007551F9">
      <w:pPr>
        <w:pStyle w:val="ListParagraph"/>
        <w:numPr>
          <w:ilvl w:val="0"/>
          <w:numId w:val="3"/>
        </w:numPr>
        <w:spacing w:after="0"/>
        <w:jc w:val="both"/>
        <w:rPr>
          <w:rFonts w:ascii="Meiryo" w:eastAsia="Meiryo" w:hAnsi="Meiryo" w:cs="Arial"/>
          <w:color w:val="000000"/>
          <w:sz w:val="18"/>
          <w:szCs w:val="18"/>
          <w:lang w:eastAsia="zh-CN"/>
        </w:rPr>
      </w:pPr>
      <w:r w:rsidRPr="006E1A4E">
        <w:rPr>
          <w:rFonts w:ascii="Meiryo" w:eastAsia="Meiryo" w:hAnsi="Meiryo" w:cs="Arial"/>
          <w:color w:val="000000"/>
          <w:sz w:val="18"/>
          <w:szCs w:val="18"/>
          <w:lang w:eastAsia="zh-CN"/>
        </w:rPr>
        <w:t xml:space="preserve">Global Calculation Fee = 10% </w:t>
      </w:r>
      <w:r w:rsidRPr="006E1A4E">
        <w:rPr>
          <w:rFonts w:ascii="Meiryo" w:eastAsia="Meiryo" w:hAnsi="Meiryo" w:cs="Arial" w:hint="eastAsia"/>
          <w:color w:val="000000"/>
          <w:sz w:val="18"/>
          <w:szCs w:val="18"/>
          <w:lang w:eastAsia="zh-CN"/>
        </w:rPr>
        <w:t>×</w:t>
      </w:r>
      <w:r w:rsidRPr="006E1A4E">
        <w:rPr>
          <w:rFonts w:ascii="Meiryo" w:eastAsia="Meiryo" w:hAnsi="Meiryo" w:cs="Arial"/>
          <w:color w:val="000000"/>
          <w:sz w:val="18"/>
          <w:szCs w:val="18"/>
          <w:lang w:eastAsia="zh-CN"/>
        </w:rPr>
        <w:t xml:space="preserve"> [A% </w:t>
      </w:r>
      <w:r w:rsidRPr="006E1A4E">
        <w:rPr>
          <w:rFonts w:ascii="Meiryo" w:eastAsia="Meiryo" w:hAnsi="Meiryo" w:cs="Arial" w:hint="eastAsia"/>
          <w:color w:val="000000"/>
          <w:sz w:val="18"/>
          <w:szCs w:val="18"/>
          <w:lang w:eastAsia="zh-CN"/>
        </w:rPr>
        <w:t>×</w:t>
      </w:r>
      <w:r w:rsidRPr="006E1A4E">
        <w:rPr>
          <w:rFonts w:ascii="Meiryo" w:eastAsia="Meiryo" w:hAnsi="Meiryo" w:cs="Arial"/>
          <w:color w:val="000000"/>
          <w:sz w:val="18"/>
          <w:szCs w:val="18"/>
          <w:lang w:eastAsia="zh-CN"/>
        </w:rPr>
        <w:t xml:space="preserve"> (total commission)]</w:t>
      </w:r>
    </w:p>
    <w:p w14:paraId="4C17204E" w14:textId="77777777" w:rsidR="008609E9" w:rsidRPr="006E1A4E" w:rsidRDefault="008609E9" w:rsidP="007551F9">
      <w:pPr>
        <w:spacing w:after="0"/>
        <w:jc w:val="both"/>
        <w:rPr>
          <w:rFonts w:ascii="Meiryo" w:eastAsia="Meiryo" w:hAnsi="Meiryo" w:cs="Arial"/>
          <w:color w:val="000000"/>
          <w:sz w:val="18"/>
          <w:szCs w:val="18"/>
        </w:rPr>
      </w:pPr>
      <w:r w:rsidRPr="006E1A4E">
        <w:rPr>
          <w:rFonts w:ascii="Meiryo" w:eastAsia="Meiryo" w:hAnsi="Meiryo" w:cs="Arial"/>
          <w:color w:val="000000"/>
          <w:sz w:val="18"/>
          <w:szCs w:val="18"/>
        </w:rPr>
        <w:t>For example:</w:t>
      </w:r>
    </w:p>
    <w:p w14:paraId="2E3F284E" w14:textId="77777777" w:rsidR="008609E9" w:rsidRPr="006E1A4E" w:rsidRDefault="008609E9" w:rsidP="007551F9">
      <w:pPr>
        <w:spacing w:after="0"/>
        <w:jc w:val="both"/>
        <w:rPr>
          <w:rFonts w:ascii="Meiryo" w:eastAsia="Meiryo" w:hAnsi="Meiryo" w:cs="Arial"/>
          <w:color w:val="000000"/>
          <w:sz w:val="18"/>
          <w:szCs w:val="18"/>
        </w:rPr>
      </w:pPr>
      <w:r w:rsidRPr="006E1A4E">
        <w:rPr>
          <w:rFonts w:ascii="Meiryo" w:eastAsia="Meiryo" w:hAnsi="Meiryo" w:cs="Arial"/>
          <w:color w:val="000000"/>
          <w:sz w:val="18"/>
          <w:szCs w:val="18"/>
        </w:rPr>
        <w:t>In the organization of member X in October 2019, total sales volume is 1,000,000 PV.</w:t>
      </w:r>
    </w:p>
    <w:p w14:paraId="47F9F541" w14:textId="77777777" w:rsidR="008609E9" w:rsidRPr="006E1A4E" w:rsidRDefault="008609E9" w:rsidP="007551F9">
      <w:pPr>
        <w:spacing w:after="0"/>
        <w:jc w:val="both"/>
        <w:rPr>
          <w:rFonts w:ascii="Meiryo" w:eastAsia="Meiryo" w:hAnsi="Meiryo" w:cs="Arial"/>
          <w:color w:val="000000"/>
          <w:sz w:val="18"/>
          <w:szCs w:val="18"/>
        </w:rPr>
      </w:pPr>
      <w:r w:rsidRPr="006E1A4E">
        <w:rPr>
          <w:rFonts w:ascii="Meiryo" w:eastAsia="Meiryo" w:hAnsi="Meiryo" w:cs="Arial"/>
          <w:color w:val="000000"/>
          <w:sz w:val="18"/>
          <w:szCs w:val="18"/>
        </w:rPr>
        <w:t>Overseas sales of his organization is 50,000 PV, which accounts for 5% of his organization’s total sales volume.</w:t>
      </w:r>
    </w:p>
    <w:p w14:paraId="5B428BF0" w14:textId="77777777" w:rsidR="008609E9" w:rsidRPr="006E1A4E" w:rsidRDefault="008609E9" w:rsidP="007551F9">
      <w:pPr>
        <w:spacing w:after="0"/>
        <w:jc w:val="both"/>
        <w:rPr>
          <w:rFonts w:ascii="Meiryo" w:eastAsia="Meiryo" w:hAnsi="Meiryo" w:cs="Arial"/>
          <w:color w:val="000000"/>
          <w:sz w:val="18"/>
          <w:szCs w:val="18"/>
        </w:rPr>
      </w:pPr>
      <w:r w:rsidRPr="006E1A4E">
        <w:rPr>
          <w:rFonts w:ascii="Meiryo" w:eastAsia="Meiryo" w:hAnsi="Meiryo" w:cs="Arial"/>
          <w:color w:val="000000"/>
          <w:sz w:val="18"/>
          <w:szCs w:val="18"/>
        </w:rPr>
        <w:lastRenderedPageBreak/>
        <w:t>His October commission is 200,000 PV.</w:t>
      </w:r>
    </w:p>
    <w:p w14:paraId="19BDBD22" w14:textId="3A48D036" w:rsidR="00F831D8" w:rsidRPr="006E1A4E" w:rsidRDefault="008609E9" w:rsidP="0031118F">
      <w:pPr>
        <w:spacing w:after="0" w:line="240" w:lineRule="auto"/>
        <w:jc w:val="both"/>
        <w:rPr>
          <w:rFonts w:ascii="Meiryo" w:eastAsia="Meiryo" w:hAnsi="Meiryo" w:cs="Arial"/>
          <w:color w:val="000000"/>
          <w:sz w:val="18"/>
          <w:szCs w:val="18"/>
        </w:rPr>
      </w:pPr>
      <w:r w:rsidRPr="006E1A4E">
        <w:rPr>
          <w:rFonts w:ascii="Meiryo" w:eastAsia="Meiryo" w:hAnsi="Meiryo" w:cs="Arial"/>
          <w:color w:val="000000"/>
          <w:sz w:val="18"/>
          <w:szCs w:val="18"/>
        </w:rPr>
        <w:t xml:space="preserve">Global calculation fee = 10% </w:t>
      </w:r>
      <w:r w:rsidRPr="006E1A4E">
        <w:rPr>
          <w:rFonts w:ascii="Meiryo" w:eastAsia="Meiryo" w:hAnsi="Meiryo" w:cs="Arial" w:hint="eastAsia"/>
          <w:color w:val="000000"/>
          <w:sz w:val="18"/>
          <w:szCs w:val="18"/>
        </w:rPr>
        <w:t>×</w:t>
      </w:r>
      <w:r w:rsidRPr="006E1A4E">
        <w:rPr>
          <w:rFonts w:ascii="Meiryo" w:eastAsia="Meiryo" w:hAnsi="Meiryo" w:cs="Arial"/>
          <w:color w:val="000000"/>
          <w:sz w:val="18"/>
          <w:szCs w:val="18"/>
        </w:rPr>
        <w:t xml:space="preserve"> [5% </w:t>
      </w:r>
      <w:r w:rsidRPr="006E1A4E">
        <w:rPr>
          <w:rFonts w:ascii="Meiryo" w:eastAsia="Meiryo" w:hAnsi="Meiryo" w:cs="Arial" w:hint="eastAsia"/>
          <w:color w:val="000000"/>
          <w:sz w:val="18"/>
          <w:szCs w:val="18"/>
        </w:rPr>
        <w:t>×</w:t>
      </w:r>
      <w:r w:rsidRPr="006E1A4E">
        <w:rPr>
          <w:rFonts w:ascii="Meiryo" w:eastAsia="Meiryo" w:hAnsi="Meiryo" w:cs="Arial"/>
          <w:color w:val="000000"/>
          <w:sz w:val="18"/>
          <w:szCs w:val="18"/>
        </w:rPr>
        <w:t xml:space="preserve"> 200,000PV] = 1,000 PV</w:t>
      </w:r>
    </w:p>
    <w:p w14:paraId="16688402" w14:textId="1A1AA306" w:rsidR="008609E9" w:rsidRPr="006E1A4E" w:rsidRDefault="008609E9" w:rsidP="00A50D4E">
      <w:pPr>
        <w:spacing w:after="0" w:line="240" w:lineRule="auto"/>
        <w:jc w:val="center"/>
        <w:rPr>
          <w:rFonts w:asciiTheme="minorEastAsia" w:hAnsiTheme="minorEastAsia" w:cs="Arial"/>
          <w:color w:val="000000"/>
          <w:sz w:val="18"/>
          <w:szCs w:val="18"/>
        </w:rPr>
      </w:pPr>
      <w:r w:rsidRPr="006E1A4E">
        <w:rPr>
          <w:rFonts w:asciiTheme="minorEastAsia" w:hAnsiTheme="minorEastAsia" w:cs="Arial"/>
          <w:noProof/>
          <w:color w:val="000000"/>
          <w:sz w:val="18"/>
          <w:szCs w:val="18"/>
          <w:lang w:eastAsia="ja-JP"/>
        </w:rPr>
        <w:drawing>
          <wp:inline distT="0" distB="0" distL="0" distR="0" wp14:anchorId="0AECD1C8" wp14:editId="3A97EF8E">
            <wp:extent cx="5777470" cy="197167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al fee.png"/>
                    <pic:cNvPicPr/>
                  </pic:nvPicPr>
                  <pic:blipFill>
                    <a:blip r:embed="rId22">
                      <a:extLst>
                        <a:ext uri="{28A0092B-C50C-407E-A947-70E740481C1C}">
                          <a14:useLocalDpi xmlns:a14="http://schemas.microsoft.com/office/drawing/2010/main" val="0"/>
                        </a:ext>
                      </a:extLst>
                    </a:blip>
                    <a:stretch>
                      <a:fillRect/>
                    </a:stretch>
                  </pic:blipFill>
                  <pic:spPr>
                    <a:xfrm>
                      <a:off x="0" y="0"/>
                      <a:ext cx="5803211" cy="1980460"/>
                    </a:xfrm>
                    <a:prstGeom prst="rect">
                      <a:avLst/>
                    </a:prstGeom>
                  </pic:spPr>
                </pic:pic>
              </a:graphicData>
            </a:graphic>
          </wp:inline>
        </w:drawing>
      </w:r>
    </w:p>
    <w:p w14:paraId="1CDCCF84" w14:textId="0CEE0A88" w:rsidR="00C46CB8" w:rsidRPr="006E1A4E" w:rsidRDefault="00C46CB8" w:rsidP="00C46CB8">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Meiryo" w:eastAsia="Meiryo" w:hAnsi="Meiryo" w:cs="Times New Roman"/>
          <w:sz w:val="18"/>
          <w:szCs w:val="18"/>
        </w:rPr>
      </w:pPr>
      <w:r w:rsidRPr="006E1A4E">
        <w:rPr>
          <w:rFonts w:ascii="Meiryo" w:eastAsia="Meiryo" w:hAnsi="Meiryo" w:cs="Times New Roman"/>
          <w:sz w:val="18"/>
          <w:szCs w:val="18"/>
        </w:rPr>
        <w:t xml:space="preserve">-  If your bonus is less than </w:t>
      </w:r>
      <w:r w:rsidR="00862ACB" w:rsidRPr="006E1A4E">
        <w:rPr>
          <w:rFonts w:ascii="Meiryo" w:eastAsia="Meiryo" w:hAnsi="Meiryo" w:cs="Times New Roman"/>
          <w:sz w:val="18"/>
          <w:szCs w:val="18"/>
        </w:rPr>
        <w:t>2</w:t>
      </w:r>
      <w:r w:rsidRPr="006E1A4E">
        <w:rPr>
          <w:rFonts w:ascii="Meiryo" w:eastAsia="Meiryo" w:hAnsi="Meiryo" w:cs="Times New Roman"/>
          <w:sz w:val="18"/>
          <w:szCs w:val="18"/>
        </w:rPr>
        <w:t>,</w:t>
      </w:r>
      <w:r w:rsidR="00862ACB" w:rsidRPr="006E1A4E">
        <w:rPr>
          <w:rFonts w:ascii="Meiryo" w:eastAsia="Meiryo" w:hAnsi="Meiryo" w:cs="Times New Roman"/>
          <w:sz w:val="18"/>
          <w:szCs w:val="18"/>
        </w:rPr>
        <w:t>5</w:t>
      </w:r>
      <w:r w:rsidRPr="006E1A4E">
        <w:rPr>
          <w:rFonts w:ascii="Meiryo" w:eastAsia="Meiryo" w:hAnsi="Meiryo" w:cs="Times New Roman"/>
          <w:sz w:val="18"/>
          <w:szCs w:val="18"/>
        </w:rPr>
        <w:t xml:space="preserve">00 PV, it will be retained by Thanks AI and paid once your cumulative total reaches </w:t>
      </w:r>
      <w:r w:rsidR="001F1CD9" w:rsidRPr="006E1A4E">
        <w:rPr>
          <w:rFonts w:ascii="Meiryo" w:eastAsia="Meiryo" w:hAnsi="Meiryo" w:cs="Times New Roman"/>
          <w:sz w:val="18"/>
          <w:szCs w:val="18"/>
        </w:rPr>
        <w:t>2,5</w:t>
      </w:r>
      <w:r w:rsidRPr="006E1A4E">
        <w:rPr>
          <w:rFonts w:ascii="Meiryo" w:eastAsia="Meiryo" w:hAnsi="Meiryo" w:cs="Times New Roman"/>
          <w:sz w:val="18"/>
          <w:szCs w:val="18"/>
        </w:rPr>
        <w:t xml:space="preserve">00 PV. </w:t>
      </w:r>
    </w:p>
    <w:p w14:paraId="0FDE99FD" w14:textId="7332ADE2" w:rsidR="00C46CB8" w:rsidRPr="006E1A4E" w:rsidRDefault="00C46CB8" w:rsidP="00C46CB8">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Meiryo" w:eastAsia="Meiryo" w:hAnsi="Meiryo" w:cs="Times New Roman"/>
          <w:sz w:val="18"/>
          <w:szCs w:val="18"/>
        </w:rPr>
      </w:pPr>
      <w:r w:rsidRPr="006E1A4E">
        <w:rPr>
          <w:rFonts w:ascii="Meiryo" w:eastAsia="Meiryo" w:hAnsi="Meiryo" w:cs="Times New Roman"/>
          <w:sz w:val="18"/>
          <w:szCs w:val="18"/>
        </w:rPr>
        <w:t xml:space="preserve">- In case your cumulative bonus is </w:t>
      </w:r>
      <w:r w:rsidR="00886B0D" w:rsidRPr="006E1A4E">
        <w:rPr>
          <w:rFonts w:ascii="Meiryo" w:eastAsia="Meiryo" w:hAnsi="Meiryo" w:cs="Times New Roman"/>
          <w:sz w:val="18"/>
          <w:szCs w:val="18"/>
        </w:rPr>
        <w:t>2</w:t>
      </w:r>
      <w:r w:rsidRPr="006E1A4E">
        <w:rPr>
          <w:rFonts w:ascii="Meiryo" w:eastAsia="Meiryo" w:hAnsi="Meiryo" w:cs="Times New Roman"/>
          <w:sz w:val="18"/>
          <w:szCs w:val="18"/>
        </w:rPr>
        <w:t>,</w:t>
      </w:r>
      <w:r w:rsidR="00886B0D" w:rsidRPr="006E1A4E">
        <w:rPr>
          <w:rFonts w:ascii="Meiryo" w:eastAsia="Meiryo" w:hAnsi="Meiryo" w:cs="Times New Roman"/>
          <w:sz w:val="18"/>
          <w:szCs w:val="18"/>
        </w:rPr>
        <w:t>5</w:t>
      </w:r>
      <w:r w:rsidRPr="006E1A4E">
        <w:rPr>
          <w:rFonts w:ascii="Meiryo" w:eastAsia="Meiryo" w:hAnsi="Meiryo" w:cs="Times New Roman"/>
          <w:sz w:val="18"/>
          <w:szCs w:val="18"/>
        </w:rPr>
        <w:t xml:space="preserve">00 PV or more, but you cannot receive bonus for any reason (no card registered, wrong card registration information, </w:t>
      </w:r>
      <w:proofErr w:type="spellStart"/>
      <w:r w:rsidRPr="006E1A4E">
        <w:rPr>
          <w:rFonts w:ascii="Meiryo" w:eastAsia="Meiryo" w:hAnsi="Meiryo" w:cs="Times New Roman"/>
          <w:sz w:val="18"/>
          <w:szCs w:val="18"/>
        </w:rPr>
        <w:t>etc</w:t>
      </w:r>
      <w:proofErr w:type="spellEnd"/>
      <w:r w:rsidRPr="006E1A4E">
        <w:rPr>
          <w:rFonts w:ascii="Meiryo" w:eastAsia="Meiryo" w:hAnsi="Meiryo" w:cs="Times New Roman"/>
          <w:sz w:val="18"/>
          <w:szCs w:val="18"/>
        </w:rPr>
        <w:t>), the bonus will be retained. Member can receive the retained bonus in the next month accruing bonus or when making special payment request to Thanks AI via nfr@thanksai.jp.</w:t>
      </w:r>
    </w:p>
    <w:p w14:paraId="76DA5916" w14:textId="77777777" w:rsidR="00DF07D7"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 If the bonus cannot be paid due to </w:t>
      </w:r>
      <w:r w:rsidR="00F272E8" w:rsidRPr="006E1A4E">
        <w:rPr>
          <w:rFonts w:ascii="Meiryo" w:eastAsia="Meiryo" w:hAnsi="Meiryo" w:cs="Times New Roman"/>
          <w:sz w:val="18"/>
          <w:szCs w:val="18"/>
        </w:rPr>
        <w:t xml:space="preserve">some </w:t>
      </w:r>
      <w:r w:rsidR="002A1278" w:rsidRPr="006E1A4E">
        <w:rPr>
          <w:rFonts w:ascii="Meiryo" w:eastAsia="Meiryo" w:hAnsi="Meiryo" w:cs="Times New Roman"/>
          <w:sz w:val="18"/>
          <w:szCs w:val="18"/>
        </w:rPr>
        <w:t>reasons</w:t>
      </w:r>
      <w:r w:rsidRPr="006E1A4E">
        <w:rPr>
          <w:rFonts w:ascii="Meiryo" w:eastAsia="Meiryo" w:hAnsi="Meiryo" w:cs="Times New Roman"/>
          <w:sz w:val="18"/>
          <w:szCs w:val="18"/>
        </w:rPr>
        <w:t>,</w:t>
      </w:r>
      <w:r w:rsidRPr="006E1A4E">
        <w:rPr>
          <w:rFonts w:ascii="Meiryo" w:eastAsia="Meiryo" w:hAnsi="Meiryo" w:cs="Times New Roman" w:hint="eastAsia"/>
          <w:sz w:val="18"/>
          <w:szCs w:val="18"/>
        </w:rPr>
        <w:t xml:space="preserve"> the payment will be added and paid with the following month's bonus. Please register MONEY TRACK by then. However, if you apply separately and pay a separate handling fee of 500 PV, you can receive payment without waiting for the next bonus.</w:t>
      </w:r>
      <w:r w:rsidRPr="006E1A4E">
        <w:rPr>
          <w:rFonts w:ascii="Meiryo" w:eastAsia="Meiryo" w:hAnsi="Meiryo" w:cs="Times New Roman" w:hint="eastAsia"/>
          <w:sz w:val="18"/>
          <w:szCs w:val="18"/>
        </w:rPr>
        <w:br/>
        <w:t xml:space="preserve">- The holder </w:t>
      </w:r>
      <w:r w:rsidRPr="006E1A4E">
        <w:rPr>
          <w:rFonts w:ascii="Meiryo" w:eastAsia="Meiryo" w:hAnsi="Meiryo" w:cs="Times New Roman"/>
          <w:sz w:val="18"/>
          <w:szCs w:val="18"/>
        </w:rPr>
        <w:t xml:space="preserve">of the </w:t>
      </w:r>
      <w:r w:rsidR="0045375D" w:rsidRPr="006E1A4E">
        <w:rPr>
          <w:rFonts w:ascii="Meiryo" w:eastAsia="Meiryo" w:hAnsi="Meiryo" w:cs="Times New Roman"/>
          <w:sz w:val="18"/>
          <w:szCs w:val="18"/>
        </w:rPr>
        <w:t>MONEY TRACK</w:t>
      </w:r>
      <w:r w:rsidR="001E2AB1" w:rsidRPr="006E1A4E">
        <w:rPr>
          <w:rFonts w:ascii="Meiryo" w:eastAsia="Meiryo" w:hAnsi="Meiryo" w:cs="Times New Roman"/>
          <w:sz w:val="18"/>
          <w:szCs w:val="18"/>
        </w:rPr>
        <w:t xml:space="preserve"> </w:t>
      </w:r>
      <w:r w:rsidRPr="006E1A4E">
        <w:rPr>
          <w:rFonts w:ascii="Meiryo" w:eastAsia="Meiryo" w:hAnsi="Meiryo" w:cs="Times New Roman"/>
          <w:sz w:val="18"/>
          <w:szCs w:val="18"/>
        </w:rPr>
        <w:t>account must be the person registered. You</w:t>
      </w:r>
      <w:r w:rsidRPr="006E1A4E">
        <w:rPr>
          <w:rFonts w:ascii="Meiryo" w:eastAsia="Meiryo" w:hAnsi="Meiryo" w:cs="Times New Roman" w:hint="eastAsia"/>
          <w:sz w:val="18"/>
          <w:szCs w:val="18"/>
        </w:rPr>
        <w:t xml:space="preserve"> cannot designate another person.</w:t>
      </w:r>
    </w:p>
    <w:p w14:paraId="67A2B051" w14:textId="5C4251A7" w:rsidR="00794DCC" w:rsidRPr="006E1A4E" w:rsidRDefault="00F65E3B" w:rsidP="00F65E3B">
      <w:pPr>
        <w:spacing w:after="0" w:line="240" w:lineRule="auto"/>
        <w:jc w:val="both"/>
        <w:rPr>
          <w:rFonts w:ascii="Meiryo" w:eastAsia="Meiryo" w:hAnsi="Meiryo" w:cs="Times New Roman"/>
          <w:sz w:val="18"/>
          <w:szCs w:val="18"/>
        </w:rPr>
      </w:pPr>
      <w:r w:rsidRPr="006E1A4E">
        <w:rPr>
          <w:rFonts w:ascii="Meiryo" w:eastAsia="Meiryo" w:hAnsi="Meiryo" w:cs="Times New Roman"/>
          <w:sz w:val="18"/>
          <w:szCs w:val="18"/>
        </w:rPr>
        <w:t xml:space="preserve">- Bonus is retained by Thanks AI </w:t>
      </w:r>
      <w:r w:rsidR="00822D9C" w:rsidRPr="006E1A4E">
        <w:rPr>
          <w:rFonts w:ascii="Meiryo" w:eastAsia="Meiryo" w:hAnsi="Meiryo" w:cs="Times New Roman"/>
          <w:sz w:val="18"/>
          <w:szCs w:val="18"/>
        </w:rPr>
        <w:t>for one year</w:t>
      </w:r>
      <w:r w:rsidR="005333A2" w:rsidRPr="006E1A4E">
        <w:rPr>
          <w:rFonts w:ascii="Meiryo" w:eastAsia="Meiryo" w:hAnsi="Meiryo" w:cs="Times New Roman"/>
          <w:sz w:val="18"/>
          <w:szCs w:val="18"/>
        </w:rPr>
        <w:t xml:space="preserve"> from the date of bonus accruing</w:t>
      </w:r>
      <w:r w:rsidRPr="006E1A4E">
        <w:rPr>
          <w:rFonts w:ascii="Meiryo" w:eastAsia="Meiryo" w:hAnsi="Meiryo" w:cs="Times New Roman"/>
          <w:sz w:val="18"/>
          <w:szCs w:val="18"/>
        </w:rPr>
        <w:t xml:space="preserve">. In case members become </w:t>
      </w:r>
      <w:r w:rsidR="00286CC0" w:rsidRPr="006E1A4E">
        <w:rPr>
          <w:rFonts w:ascii="Meiryo" w:eastAsia="Meiryo" w:hAnsi="Meiryo" w:cs="Times New Roman"/>
          <w:sz w:val="18"/>
          <w:szCs w:val="18"/>
        </w:rPr>
        <w:t>Revocation</w:t>
      </w:r>
      <w:r w:rsidRPr="006E1A4E">
        <w:rPr>
          <w:rFonts w:ascii="Meiryo" w:eastAsia="Meiryo" w:hAnsi="Meiryo" w:cs="Times New Roman"/>
          <w:sz w:val="18"/>
          <w:szCs w:val="18"/>
        </w:rPr>
        <w:t>, they will lose the right to receive the bonus accrued during their membership period.</w:t>
      </w:r>
    </w:p>
    <w:p w14:paraId="3570547C" w14:textId="77777777" w:rsidR="00794DCC" w:rsidRPr="006E1A4E" w:rsidRDefault="00AD557B" w:rsidP="00DF07D7">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Bonuses must be declared to the tax office. Please be sure to do so.</w:t>
      </w:r>
    </w:p>
    <w:p w14:paraId="73DC0DE7" w14:textId="77777777" w:rsidR="00794DCC"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t>
      </w:r>
      <w:r w:rsidR="00AD7A18" w:rsidRPr="006E1A4E">
        <w:rPr>
          <w:rFonts w:ascii="Meiryo" w:eastAsia="Meiryo" w:hAnsi="Meiryo" w:cs="Times New Roman"/>
          <w:sz w:val="18"/>
          <w:szCs w:val="18"/>
        </w:rPr>
        <w:t xml:space="preserve"> If</w:t>
      </w:r>
      <w:r w:rsidR="001E2AB1" w:rsidRPr="006E1A4E">
        <w:rPr>
          <w:rFonts w:ascii="Meiryo" w:eastAsia="Meiryo" w:hAnsi="Meiryo" w:cs="Times New Roman"/>
          <w:sz w:val="18"/>
          <w:szCs w:val="18"/>
        </w:rPr>
        <w:t xml:space="preserve"> </w:t>
      </w:r>
      <w:r w:rsidR="00BE21E0" w:rsidRPr="006E1A4E">
        <w:rPr>
          <w:rFonts w:ascii="Meiryo" w:eastAsia="Meiryo" w:hAnsi="Meiryo" w:cs="Times New Roman"/>
          <w:sz w:val="18"/>
          <w:szCs w:val="18"/>
        </w:rPr>
        <w:t xml:space="preserve">there is a charge back in your downline, </w:t>
      </w:r>
      <w:r w:rsidR="001E2AB1" w:rsidRPr="006E1A4E">
        <w:rPr>
          <w:rFonts w:ascii="Meiryo" w:eastAsia="Meiryo" w:hAnsi="Meiryo" w:cs="Times New Roman"/>
          <w:sz w:val="18"/>
          <w:szCs w:val="18"/>
        </w:rPr>
        <w:t xml:space="preserve">your bonus </w:t>
      </w:r>
      <w:r w:rsidR="00805E62" w:rsidRPr="006E1A4E">
        <w:rPr>
          <w:rFonts w:ascii="Meiryo" w:eastAsia="Meiryo" w:hAnsi="Meiryo" w:cs="Times New Roman"/>
          <w:sz w:val="18"/>
          <w:szCs w:val="18"/>
        </w:rPr>
        <w:t>may</w:t>
      </w:r>
      <w:r w:rsidR="001E2AB1" w:rsidRPr="006E1A4E">
        <w:rPr>
          <w:rFonts w:ascii="Meiryo" w:eastAsia="Meiryo" w:hAnsi="Meiryo" w:cs="Times New Roman"/>
          <w:sz w:val="18"/>
          <w:szCs w:val="18"/>
        </w:rPr>
        <w:t xml:space="preserve"> be adjusted accordingly</w:t>
      </w:r>
      <w:r w:rsidR="006862E7" w:rsidRPr="006E1A4E">
        <w:rPr>
          <w:rFonts w:ascii="Meiryo" w:eastAsia="Meiryo" w:hAnsi="Meiryo" w:cs="Times New Roman"/>
          <w:sz w:val="18"/>
          <w:szCs w:val="18"/>
        </w:rPr>
        <w:t xml:space="preserve"> based on the Rank Degradation rule</w:t>
      </w:r>
      <w:r w:rsidR="001E2AB1" w:rsidRPr="006E1A4E">
        <w:rPr>
          <w:rFonts w:ascii="Meiryo" w:eastAsia="Meiryo" w:hAnsi="Meiryo" w:cs="Times New Roman"/>
          <w:sz w:val="18"/>
          <w:szCs w:val="18"/>
        </w:rPr>
        <w:t>.</w:t>
      </w:r>
    </w:p>
    <w:p w14:paraId="706ADFB0" w14:textId="77777777" w:rsidR="003B76C1" w:rsidRPr="006E1A4E" w:rsidRDefault="003B76C1" w:rsidP="00794DCC">
      <w:pPr>
        <w:spacing w:after="0" w:line="240" w:lineRule="auto"/>
        <w:jc w:val="both"/>
        <w:rPr>
          <w:rFonts w:ascii="Meiryo" w:eastAsia="Meiryo" w:hAnsi="Meiryo" w:cs="Times New Roman"/>
          <w:sz w:val="18"/>
          <w:szCs w:val="18"/>
          <w:u w:val="single"/>
          <w:bdr w:val="none" w:sz="0" w:space="0" w:color="auto" w:frame="1"/>
        </w:rPr>
      </w:pPr>
    </w:p>
    <w:p w14:paraId="5CD5DC63" w14:textId="77777777" w:rsidR="00794DCC" w:rsidRPr="006E1A4E" w:rsidRDefault="00AD557B" w:rsidP="00794DCC">
      <w:pPr>
        <w:spacing w:after="0" w:line="240" w:lineRule="auto"/>
        <w:jc w:val="both"/>
        <w:rPr>
          <w:rFonts w:ascii="Meiryo" w:eastAsia="Meiryo" w:hAnsi="Meiryo" w:cs="Times New Roman"/>
          <w:b/>
          <w:sz w:val="18"/>
          <w:szCs w:val="18"/>
        </w:rPr>
      </w:pPr>
      <w:r w:rsidRPr="006E1A4E">
        <w:rPr>
          <w:rFonts w:ascii="Meiryo" w:eastAsia="Meiryo" w:hAnsi="Meiryo" w:cs="Times New Roman" w:hint="eastAsia"/>
          <w:b/>
          <w:sz w:val="18"/>
          <w:szCs w:val="18"/>
          <w:bdr w:val="none" w:sz="0" w:space="0" w:color="auto" w:frame="1"/>
        </w:rPr>
        <w:t>Necessary contributions to the Farming Literacy Association</w:t>
      </w:r>
    </w:p>
    <w:p w14:paraId="70422D25" w14:textId="3CE4A89C" w:rsidR="00794DCC"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Thanks AI is actively engaged in activities that are beneficial to the natural environment and return our soil to its abundant state</w:t>
      </w:r>
      <w:r w:rsidR="00851928" w:rsidRPr="006E1A4E">
        <w:rPr>
          <w:color w:val="FF0000"/>
        </w:rPr>
        <w:t xml:space="preserve"> </w:t>
      </w:r>
      <w:r w:rsidR="00851928" w:rsidRPr="006E1A4E">
        <w:rPr>
          <w:rFonts w:ascii="Meiryo" w:eastAsia="Meiryo" w:hAnsi="Meiryo" w:cs="Times New Roman"/>
          <w:sz w:val="18"/>
          <w:szCs w:val="18"/>
        </w:rPr>
        <w:t>in various countries through Farming Literacy Association.</w:t>
      </w:r>
      <w:r w:rsidRPr="006E1A4E">
        <w:rPr>
          <w:rFonts w:ascii="Meiryo" w:eastAsia="Meiryo" w:hAnsi="Meiryo" w:cs="Times New Roman" w:hint="eastAsia"/>
          <w:sz w:val="18"/>
          <w:szCs w:val="18"/>
        </w:rPr>
        <w:t xml:space="preserve"> Thanks AI members </w:t>
      </w:r>
      <w:r w:rsidR="00851928" w:rsidRPr="006E1A4E">
        <w:rPr>
          <w:rFonts w:ascii="Meiryo" w:eastAsia="Meiryo" w:hAnsi="Meiryo" w:cs="Times New Roman"/>
          <w:sz w:val="18"/>
          <w:szCs w:val="18"/>
        </w:rPr>
        <w:t>are</w:t>
      </w:r>
      <w:r w:rsidRPr="006E1A4E">
        <w:rPr>
          <w:rFonts w:ascii="Meiryo" w:eastAsia="Meiryo" w:hAnsi="Meiryo" w:cs="Times New Roman" w:hint="eastAsia"/>
          <w:sz w:val="18"/>
          <w:szCs w:val="18"/>
        </w:rPr>
        <w:t xml:space="preserve"> giving a support by means of 1% donation from their commission in the spirit of “Farming Literacy”. In addition, many people have carried out educational activities in various location and laid the foundation to harvest a safe and secure craft. Farming Literacy Association </w:t>
      </w:r>
      <w:r w:rsidR="009D07AF" w:rsidRPr="006E1A4E">
        <w:rPr>
          <w:rFonts w:ascii="Meiryo" w:eastAsia="Meiryo" w:hAnsi="Meiryo" w:cs="Times New Roman"/>
          <w:sz w:val="18"/>
          <w:szCs w:val="18"/>
        </w:rPr>
        <w:t xml:space="preserve">allows the members to participate in </w:t>
      </w:r>
      <w:r w:rsidR="00BE21E0" w:rsidRPr="006E1A4E">
        <w:rPr>
          <w:rFonts w:ascii="Meiryo" w:eastAsia="Meiryo" w:hAnsi="Meiryo" w:cs="Times New Roman" w:hint="eastAsia"/>
          <w:sz w:val="18"/>
          <w:szCs w:val="18"/>
        </w:rPr>
        <w:t xml:space="preserve">Thanks Ai </w:t>
      </w:r>
      <w:r w:rsidR="009D07AF" w:rsidRPr="006E1A4E">
        <w:rPr>
          <w:rFonts w:ascii="Meiryo" w:eastAsia="Meiryo" w:hAnsi="Meiryo" w:cs="Times New Roman"/>
          <w:sz w:val="18"/>
          <w:szCs w:val="18"/>
        </w:rPr>
        <w:t>activities</w:t>
      </w:r>
      <w:r w:rsidRPr="006E1A4E">
        <w:rPr>
          <w:rFonts w:ascii="Meiryo" w:eastAsia="Meiryo" w:hAnsi="Meiryo" w:cs="Times New Roman" w:hint="eastAsia"/>
          <w:sz w:val="18"/>
          <w:szCs w:val="18"/>
        </w:rPr>
        <w:t>. In the near future, Thanks Ai is planning to support and bring the foundation in your country to benefit the local farmers. </w:t>
      </w:r>
    </w:p>
    <w:p w14:paraId="2D135848" w14:textId="2AE24172" w:rsidR="0091750D"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You can also opt not</w:t>
      </w:r>
      <w:r w:rsidR="00EA48D5" w:rsidRPr="006E1A4E">
        <w:rPr>
          <w:rFonts w:ascii="Meiryo" w:eastAsia="Meiryo" w:hAnsi="Meiryo" w:cs="Times New Roman"/>
          <w:sz w:val="18"/>
          <w:szCs w:val="18"/>
        </w:rPr>
        <w:t xml:space="preserve"> to</w:t>
      </w:r>
      <w:r w:rsidRPr="006E1A4E">
        <w:rPr>
          <w:rFonts w:ascii="Meiryo" w:eastAsia="Meiryo" w:hAnsi="Meiryo" w:cs="Times New Roman" w:hint="eastAsia"/>
          <w:sz w:val="18"/>
          <w:szCs w:val="18"/>
        </w:rPr>
        <w:t xml:space="preserve"> receive your bonus, but to donate it to a non-profit volunteer group or charitable organization. Please let us know if you would like to do this. Thanks Ai will donate the amount to be deposited to the above organization.</w:t>
      </w:r>
    </w:p>
    <w:p w14:paraId="44F57433" w14:textId="77777777" w:rsidR="0036132C" w:rsidRPr="006E1A4E" w:rsidRDefault="0036132C" w:rsidP="00794DCC">
      <w:pPr>
        <w:spacing w:after="0" w:line="240" w:lineRule="auto"/>
        <w:jc w:val="both"/>
        <w:rPr>
          <w:rFonts w:ascii="Meiryo" w:eastAsia="Meiryo" w:hAnsi="Meiryo" w:cs="Times New Roman"/>
          <w:sz w:val="18"/>
          <w:szCs w:val="18"/>
        </w:rPr>
      </w:pPr>
    </w:p>
    <w:p w14:paraId="22608CAB" w14:textId="77777777" w:rsidR="00794DCC" w:rsidRPr="006E1A4E" w:rsidRDefault="00AD557B" w:rsidP="00AD557B">
      <w:pPr>
        <w:spacing w:after="0" w:line="240" w:lineRule="auto"/>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MONEY TRACK</w:t>
      </w:r>
    </w:p>
    <w:p w14:paraId="2DD2EC8D" w14:textId="77777777" w:rsidR="00794DCC"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lastRenderedPageBreak/>
        <w:t>MONEY TRACK is a global payment system equipped with a MasterCard function that enables the global payment of bills for product and bonuses.</w:t>
      </w:r>
    </w:p>
    <w:p w14:paraId="7D341507" w14:textId="77777777" w:rsidR="00794DCC"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When you use MONEY TRACK, it enables us to calculate common global bonuses and payments.</w:t>
      </w:r>
    </w:p>
    <w:p w14:paraId="456ACCB7" w14:textId="77777777" w:rsidR="00794DCC"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You can withdraw cash in more than 100 currencies from more than 3 million ATMs around the world.</w:t>
      </w:r>
    </w:p>
    <w:p w14:paraId="6E013200" w14:textId="77777777" w:rsidR="00794DCC"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In addition, you can make a payment in one of more than 35 million MasterCard affiliated stores around the world.</w:t>
      </w:r>
    </w:p>
    <w:p w14:paraId="0A87942B" w14:textId="77777777" w:rsidR="00794DCC"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An online MONEY TRACK (debit card) account takes a few days to open (for the card to arrive) after application, </w:t>
      </w:r>
      <w:r w:rsidRPr="006E1A4E">
        <w:rPr>
          <w:rFonts w:ascii="Meiryo" w:eastAsia="Meiryo" w:hAnsi="Meiryo" w:cs="Times New Roman"/>
          <w:sz w:val="18"/>
          <w:szCs w:val="18"/>
        </w:rPr>
        <w:t>so any bonuses arising before that time will be</w:t>
      </w:r>
      <w:r w:rsidR="00B122F9" w:rsidRPr="006E1A4E">
        <w:rPr>
          <w:rFonts w:ascii="Meiryo" w:eastAsia="Meiryo" w:hAnsi="Meiryo" w:cs="Times New Roman"/>
          <w:sz w:val="18"/>
          <w:szCs w:val="18"/>
        </w:rPr>
        <w:t xml:space="preserve"> carried over</w:t>
      </w:r>
      <w:r w:rsidR="00F07081" w:rsidRPr="006E1A4E">
        <w:rPr>
          <w:rFonts w:ascii="Meiryo" w:eastAsia="Meiryo" w:hAnsi="Meiryo" w:cs="Times New Roman"/>
          <w:sz w:val="18"/>
          <w:szCs w:val="18"/>
        </w:rPr>
        <w:t xml:space="preserve"> and paid to members when</w:t>
      </w:r>
      <w:r w:rsidR="00C62DD1" w:rsidRPr="006E1A4E">
        <w:rPr>
          <w:rFonts w:ascii="Meiryo" w:eastAsia="Meiryo" w:hAnsi="Meiryo" w:cs="Times New Roman"/>
          <w:sz w:val="18"/>
          <w:szCs w:val="18"/>
        </w:rPr>
        <w:t xml:space="preserve"> their MONEY TRACK accounts are active</w:t>
      </w:r>
      <w:r w:rsidRPr="006E1A4E">
        <w:rPr>
          <w:rFonts w:ascii="Meiryo" w:eastAsia="Meiryo" w:hAnsi="Meiryo" w:cs="Times New Roman"/>
          <w:sz w:val="18"/>
          <w:szCs w:val="18"/>
        </w:rPr>
        <w:t>.</w:t>
      </w:r>
    </w:p>
    <w:p w14:paraId="227B1472" w14:textId="77777777" w:rsidR="00794DCC"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If you would like to receive payment to MONEY TRACK, </w:t>
      </w:r>
      <w:r w:rsidR="00AD7A18" w:rsidRPr="006E1A4E">
        <w:rPr>
          <w:rFonts w:ascii="Meiryo" w:eastAsia="Meiryo" w:hAnsi="Meiryo" w:cs="Times New Roman"/>
          <w:sz w:val="18"/>
          <w:szCs w:val="18"/>
        </w:rPr>
        <w:t xml:space="preserve">please </w:t>
      </w:r>
      <w:r w:rsidR="00AD7A18" w:rsidRPr="006E1A4E">
        <w:rPr>
          <w:rFonts w:ascii="Meiryo" w:eastAsia="Meiryo" w:hAnsi="Meiryo" w:cs="Times New Roman" w:hint="eastAsia"/>
          <w:sz w:val="18"/>
          <w:szCs w:val="18"/>
        </w:rPr>
        <w:t>complete</w:t>
      </w:r>
      <w:r w:rsidRPr="006E1A4E">
        <w:rPr>
          <w:rFonts w:ascii="Meiryo" w:eastAsia="Meiryo" w:hAnsi="Meiryo" w:cs="Times New Roman" w:hint="eastAsia"/>
          <w:sz w:val="18"/>
          <w:szCs w:val="18"/>
        </w:rPr>
        <w:t xml:space="preserve"> the MONEY TRACK application. The change should be received by the 5th of that month.</w:t>
      </w:r>
    </w:p>
    <w:p w14:paraId="4A890A8C" w14:textId="77777777" w:rsidR="00794DCC"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There is a designated fee for bonus payments and withdrawals from ATMs.</w:t>
      </w:r>
    </w:p>
    <w:p w14:paraId="1743B205" w14:textId="77777777" w:rsidR="00794DCC" w:rsidRPr="006E1A4E" w:rsidRDefault="00794DCC" w:rsidP="00794DCC">
      <w:pPr>
        <w:spacing w:after="0" w:line="240" w:lineRule="auto"/>
        <w:jc w:val="both"/>
        <w:rPr>
          <w:rFonts w:ascii="Meiryo" w:eastAsia="SimSun" w:hAnsi="Meiryo" w:cs="Times New Roman"/>
          <w:b/>
          <w:sz w:val="18"/>
          <w:szCs w:val="18"/>
        </w:rPr>
      </w:pPr>
    </w:p>
    <w:p w14:paraId="1B111C19" w14:textId="1777B4CD" w:rsidR="00794DCC" w:rsidRPr="006E1A4E" w:rsidRDefault="00794DCC" w:rsidP="00794DCC">
      <w:pPr>
        <w:spacing w:after="0" w:line="240" w:lineRule="auto"/>
        <w:jc w:val="both"/>
        <w:rPr>
          <w:rFonts w:ascii="Meiryo" w:eastAsia="SimSun" w:hAnsi="Meiryo" w:cs="Times New Roman"/>
          <w:b/>
          <w:sz w:val="18"/>
          <w:szCs w:val="18"/>
        </w:rPr>
      </w:pPr>
    </w:p>
    <w:p w14:paraId="665FE201" w14:textId="77777777" w:rsidR="0036132C" w:rsidRPr="006E1A4E" w:rsidRDefault="0036132C" w:rsidP="00794DCC">
      <w:pPr>
        <w:spacing w:after="0" w:line="240" w:lineRule="auto"/>
        <w:jc w:val="both"/>
        <w:rPr>
          <w:rFonts w:ascii="Meiryo" w:eastAsia="SimSun" w:hAnsi="Meiryo" w:cs="Times New Roman"/>
          <w:b/>
          <w:sz w:val="18"/>
          <w:szCs w:val="18"/>
        </w:rPr>
      </w:pPr>
    </w:p>
    <w:p w14:paraId="4B17FFC0" w14:textId="77777777" w:rsidR="00794DCC" w:rsidRPr="006E1A4E" w:rsidRDefault="00AD557B" w:rsidP="00794DCC">
      <w:pPr>
        <w:spacing w:after="0" w:line="240" w:lineRule="auto"/>
        <w:jc w:val="both"/>
        <w:rPr>
          <w:rFonts w:ascii="Meiryo" w:eastAsia="Meiryo" w:hAnsi="Meiryo" w:cs="Times New Roman"/>
          <w:b/>
          <w:sz w:val="18"/>
          <w:szCs w:val="18"/>
        </w:rPr>
      </w:pPr>
      <w:r w:rsidRPr="006E1A4E">
        <w:rPr>
          <w:rFonts w:ascii="Meiryo" w:eastAsia="Meiryo" w:hAnsi="Meiryo" w:cs="Times New Roman" w:hint="eastAsia"/>
          <w:b/>
          <w:sz w:val="18"/>
          <w:szCs w:val="18"/>
        </w:rPr>
        <w:t>■ MONEY TRACK</w:t>
      </w:r>
      <w:r w:rsidR="00794DCC" w:rsidRPr="006E1A4E">
        <w:rPr>
          <w:rFonts w:ascii="Meiryo" w:eastAsia="Meiryo" w:hAnsi="Meiryo" w:cs="Times New Roman" w:hint="eastAsia"/>
          <w:b/>
          <w:sz w:val="18"/>
          <w:szCs w:val="18"/>
        </w:rPr>
        <w:t xml:space="preserve"> Debit Card Processing Charges</w:t>
      </w:r>
    </w:p>
    <w:p w14:paraId="20B3639D" w14:textId="72BB51F2" w:rsidR="00AD557B" w:rsidRPr="006E1A4E" w:rsidRDefault="00AD557B" w:rsidP="00794DCC">
      <w:pPr>
        <w:spacing w:after="0" w:line="240" w:lineRule="auto"/>
        <w:jc w:val="both"/>
        <w:rPr>
          <w:rFonts w:ascii="Meiryo" w:eastAsia="Meiryo" w:hAnsi="Meiryo" w:cs="Times New Roman"/>
          <w:sz w:val="18"/>
          <w:szCs w:val="18"/>
        </w:rPr>
      </w:pPr>
      <w:r w:rsidRPr="006E1A4E">
        <w:rPr>
          <w:rFonts w:ascii="Meiryo" w:eastAsia="Meiryo" w:hAnsi="Meiryo" w:cs="Times New Roman" w:hint="eastAsia"/>
          <w:b/>
          <w:sz w:val="18"/>
          <w:szCs w:val="18"/>
        </w:rPr>
        <w:t>Card Account Processing Charges</w:t>
      </w:r>
    </w:p>
    <w:tbl>
      <w:tblPr>
        <w:tblW w:w="9776"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2971"/>
        <w:gridCol w:w="861"/>
        <w:gridCol w:w="1146"/>
        <w:gridCol w:w="4798"/>
      </w:tblGrid>
      <w:tr w:rsidR="005E6098" w:rsidRPr="006E1A4E" w14:paraId="74A953B8"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1D013B7B"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Processing Charge Item</w:t>
            </w:r>
          </w:p>
        </w:tc>
        <w:tc>
          <w:tcPr>
            <w:tcW w:w="0" w:type="auto"/>
            <w:shd w:val="clear" w:color="auto" w:fill="FCFCFC"/>
            <w:tcMar>
              <w:top w:w="75" w:type="dxa"/>
              <w:left w:w="75" w:type="dxa"/>
              <w:bottom w:w="75" w:type="dxa"/>
              <w:right w:w="75" w:type="dxa"/>
            </w:tcMar>
            <w:vAlign w:val="center"/>
            <w:hideMark/>
          </w:tcPr>
          <w:p w14:paraId="53538F0F"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Amount</w:t>
            </w:r>
          </w:p>
        </w:tc>
        <w:tc>
          <w:tcPr>
            <w:tcW w:w="0" w:type="auto"/>
            <w:shd w:val="clear" w:color="auto" w:fill="FCFCFC"/>
            <w:tcMar>
              <w:top w:w="75" w:type="dxa"/>
              <w:left w:w="75" w:type="dxa"/>
              <w:bottom w:w="75" w:type="dxa"/>
              <w:right w:w="75" w:type="dxa"/>
            </w:tcMar>
            <w:vAlign w:val="center"/>
            <w:hideMark/>
          </w:tcPr>
          <w:p w14:paraId="47A42730"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Unit</w:t>
            </w:r>
          </w:p>
        </w:tc>
        <w:tc>
          <w:tcPr>
            <w:tcW w:w="4798" w:type="dxa"/>
            <w:shd w:val="clear" w:color="auto" w:fill="FCFCFC"/>
            <w:tcMar>
              <w:top w:w="75" w:type="dxa"/>
              <w:left w:w="75" w:type="dxa"/>
              <w:bottom w:w="75" w:type="dxa"/>
              <w:right w:w="75" w:type="dxa"/>
            </w:tcMar>
            <w:vAlign w:val="center"/>
            <w:hideMark/>
          </w:tcPr>
          <w:p w14:paraId="7F803620"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Details</w:t>
            </w:r>
          </w:p>
        </w:tc>
      </w:tr>
      <w:tr w:rsidR="005E6098" w:rsidRPr="006E1A4E" w14:paraId="1F77D513"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1EFDC1D7"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Card Validation</w:t>
            </w:r>
          </w:p>
        </w:tc>
        <w:tc>
          <w:tcPr>
            <w:tcW w:w="0" w:type="auto"/>
            <w:shd w:val="clear" w:color="auto" w:fill="FCFCFC"/>
            <w:tcMar>
              <w:top w:w="75" w:type="dxa"/>
              <w:left w:w="75" w:type="dxa"/>
              <w:bottom w:w="75" w:type="dxa"/>
              <w:right w:w="75" w:type="dxa"/>
            </w:tcMar>
            <w:vAlign w:val="center"/>
            <w:hideMark/>
          </w:tcPr>
          <w:p w14:paraId="080222A9"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$ 12.95</w:t>
            </w:r>
          </w:p>
        </w:tc>
        <w:tc>
          <w:tcPr>
            <w:tcW w:w="0" w:type="auto"/>
            <w:shd w:val="clear" w:color="auto" w:fill="FCFCFC"/>
            <w:tcMar>
              <w:top w:w="75" w:type="dxa"/>
              <w:left w:w="75" w:type="dxa"/>
              <w:bottom w:w="75" w:type="dxa"/>
              <w:right w:w="75" w:type="dxa"/>
            </w:tcMar>
            <w:vAlign w:val="center"/>
            <w:hideMark/>
          </w:tcPr>
          <w:p w14:paraId="54F860CB"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Per Card</w:t>
            </w:r>
          </w:p>
        </w:tc>
        <w:tc>
          <w:tcPr>
            <w:tcW w:w="4798" w:type="dxa"/>
            <w:shd w:val="clear" w:color="auto" w:fill="FCFCFC"/>
            <w:tcMar>
              <w:top w:w="75" w:type="dxa"/>
              <w:left w:w="75" w:type="dxa"/>
              <w:bottom w:w="75" w:type="dxa"/>
              <w:right w:w="75" w:type="dxa"/>
            </w:tcMar>
            <w:vAlign w:val="center"/>
            <w:hideMark/>
          </w:tcPr>
          <w:p w14:paraId="57A63CD0"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At first time deposited to card.</w:t>
            </w:r>
          </w:p>
        </w:tc>
      </w:tr>
      <w:tr w:rsidR="005E6098" w:rsidRPr="006E1A4E" w14:paraId="78E33D15"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533607C1"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Card Validation</w:t>
            </w:r>
          </w:p>
          <w:p w14:paraId="5AD44663"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*For countries listed at left side</w:t>
            </w:r>
          </w:p>
        </w:tc>
        <w:tc>
          <w:tcPr>
            <w:tcW w:w="0" w:type="auto"/>
            <w:shd w:val="clear" w:color="auto" w:fill="FCFCFC"/>
            <w:tcMar>
              <w:top w:w="75" w:type="dxa"/>
              <w:left w:w="75" w:type="dxa"/>
              <w:bottom w:w="75" w:type="dxa"/>
              <w:right w:w="75" w:type="dxa"/>
            </w:tcMar>
            <w:vAlign w:val="center"/>
            <w:hideMark/>
          </w:tcPr>
          <w:p w14:paraId="1C9D248D"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$ 24.95</w:t>
            </w:r>
          </w:p>
        </w:tc>
        <w:tc>
          <w:tcPr>
            <w:tcW w:w="0" w:type="auto"/>
            <w:shd w:val="clear" w:color="auto" w:fill="FCFCFC"/>
            <w:tcMar>
              <w:top w:w="75" w:type="dxa"/>
              <w:left w:w="75" w:type="dxa"/>
              <w:bottom w:w="75" w:type="dxa"/>
              <w:right w:w="75" w:type="dxa"/>
            </w:tcMar>
            <w:vAlign w:val="center"/>
            <w:hideMark/>
          </w:tcPr>
          <w:p w14:paraId="538FEDDE"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Per Card</w:t>
            </w:r>
          </w:p>
        </w:tc>
        <w:tc>
          <w:tcPr>
            <w:tcW w:w="4798" w:type="dxa"/>
            <w:shd w:val="clear" w:color="auto" w:fill="FCFCFC"/>
            <w:tcMar>
              <w:top w:w="75" w:type="dxa"/>
              <w:left w:w="75" w:type="dxa"/>
              <w:bottom w:w="75" w:type="dxa"/>
              <w:right w:w="75" w:type="dxa"/>
            </w:tcMar>
            <w:vAlign w:val="center"/>
            <w:hideMark/>
          </w:tcPr>
          <w:p w14:paraId="53A543C6"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At first time deposited to card.</w:t>
            </w:r>
          </w:p>
          <w:p w14:paraId="0625F2E0" w14:textId="613ED57B"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BELARUS, IVORY COAST, ECUADOR, ETHIOPIA, MACED</w:t>
            </w:r>
            <w:r w:rsidR="00672C0D" w:rsidRPr="006E1A4E">
              <w:rPr>
                <w:rFonts w:ascii="inherit" w:eastAsia="Meiryo" w:hAnsi="inherit" w:cs="Times New Roman"/>
                <w:sz w:val="17"/>
                <w:szCs w:val="17"/>
              </w:rPr>
              <w:t>O</w:t>
            </w:r>
            <w:r w:rsidRPr="006E1A4E">
              <w:rPr>
                <w:rFonts w:ascii="inherit" w:eastAsia="Meiryo" w:hAnsi="inherit" w:cs="Times New Roman"/>
                <w:sz w:val="17"/>
                <w:szCs w:val="17"/>
              </w:rPr>
              <w:t>NIA, PAKISTAN, ZIMBABWE</w:t>
            </w:r>
          </w:p>
        </w:tc>
      </w:tr>
      <w:tr w:rsidR="005E6098" w:rsidRPr="006E1A4E" w14:paraId="0C281521"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40AB5A4C"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At Bonus payment</w:t>
            </w:r>
          </w:p>
        </w:tc>
        <w:tc>
          <w:tcPr>
            <w:tcW w:w="0" w:type="auto"/>
            <w:shd w:val="clear" w:color="auto" w:fill="FCFCFC"/>
            <w:tcMar>
              <w:top w:w="75" w:type="dxa"/>
              <w:left w:w="75" w:type="dxa"/>
              <w:bottom w:w="75" w:type="dxa"/>
              <w:right w:w="75" w:type="dxa"/>
            </w:tcMar>
            <w:vAlign w:val="center"/>
            <w:hideMark/>
          </w:tcPr>
          <w:p w14:paraId="08B3DF45"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$ 3.00</w:t>
            </w:r>
          </w:p>
        </w:tc>
        <w:tc>
          <w:tcPr>
            <w:tcW w:w="0" w:type="auto"/>
            <w:shd w:val="clear" w:color="auto" w:fill="FCFCFC"/>
            <w:tcMar>
              <w:top w:w="75" w:type="dxa"/>
              <w:left w:w="75" w:type="dxa"/>
              <w:bottom w:w="75" w:type="dxa"/>
              <w:right w:w="75" w:type="dxa"/>
            </w:tcMar>
            <w:vAlign w:val="center"/>
            <w:hideMark/>
          </w:tcPr>
          <w:p w14:paraId="7788FC61"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Per Deposit</w:t>
            </w:r>
          </w:p>
        </w:tc>
        <w:tc>
          <w:tcPr>
            <w:tcW w:w="4798" w:type="dxa"/>
            <w:shd w:val="clear" w:color="auto" w:fill="FCFCFC"/>
            <w:tcMar>
              <w:top w:w="75" w:type="dxa"/>
              <w:left w:w="75" w:type="dxa"/>
              <w:bottom w:w="75" w:type="dxa"/>
              <w:right w:w="75" w:type="dxa"/>
            </w:tcMar>
            <w:vAlign w:val="center"/>
            <w:hideMark/>
          </w:tcPr>
          <w:p w14:paraId="5D471CC8"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At each time bonus is deposited to card.</w:t>
            </w:r>
          </w:p>
        </w:tc>
      </w:tr>
      <w:tr w:rsidR="005E6098" w:rsidRPr="006E1A4E" w14:paraId="0D832C5E"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78BF38C0"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Monthly Card Account Management</w:t>
            </w:r>
          </w:p>
        </w:tc>
        <w:tc>
          <w:tcPr>
            <w:tcW w:w="0" w:type="auto"/>
            <w:shd w:val="clear" w:color="auto" w:fill="FCFCFC"/>
            <w:tcMar>
              <w:top w:w="75" w:type="dxa"/>
              <w:left w:w="75" w:type="dxa"/>
              <w:bottom w:w="75" w:type="dxa"/>
              <w:right w:w="75" w:type="dxa"/>
            </w:tcMar>
            <w:vAlign w:val="center"/>
            <w:hideMark/>
          </w:tcPr>
          <w:p w14:paraId="5AF10C91"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$ 3.00</w:t>
            </w:r>
          </w:p>
        </w:tc>
        <w:tc>
          <w:tcPr>
            <w:tcW w:w="0" w:type="auto"/>
            <w:shd w:val="clear" w:color="auto" w:fill="FCFCFC"/>
            <w:tcMar>
              <w:top w:w="75" w:type="dxa"/>
              <w:left w:w="75" w:type="dxa"/>
              <w:bottom w:w="75" w:type="dxa"/>
              <w:right w:w="75" w:type="dxa"/>
            </w:tcMar>
            <w:vAlign w:val="center"/>
            <w:hideMark/>
          </w:tcPr>
          <w:p w14:paraId="6C7C0963"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Monthly</w:t>
            </w:r>
          </w:p>
        </w:tc>
        <w:tc>
          <w:tcPr>
            <w:tcW w:w="4798" w:type="dxa"/>
            <w:shd w:val="clear" w:color="auto" w:fill="FCFCFC"/>
            <w:tcMar>
              <w:top w:w="75" w:type="dxa"/>
              <w:left w:w="75" w:type="dxa"/>
              <w:bottom w:w="75" w:type="dxa"/>
              <w:right w:w="75" w:type="dxa"/>
            </w:tcMar>
            <w:vAlign w:val="center"/>
            <w:hideMark/>
          </w:tcPr>
          <w:p w14:paraId="6D811EB0"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When the previous month’s orders are 4 or less.</w:t>
            </w:r>
          </w:p>
        </w:tc>
      </w:tr>
      <w:tr w:rsidR="005E6098" w:rsidRPr="006E1A4E" w14:paraId="31A217AB"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7C49D14F"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Monthly Card Account Management</w:t>
            </w:r>
          </w:p>
        </w:tc>
        <w:tc>
          <w:tcPr>
            <w:tcW w:w="0" w:type="auto"/>
            <w:shd w:val="clear" w:color="auto" w:fill="FCFCFC"/>
            <w:tcMar>
              <w:top w:w="75" w:type="dxa"/>
              <w:left w:w="75" w:type="dxa"/>
              <w:bottom w:w="75" w:type="dxa"/>
              <w:right w:w="75" w:type="dxa"/>
            </w:tcMar>
            <w:vAlign w:val="center"/>
            <w:hideMark/>
          </w:tcPr>
          <w:p w14:paraId="36EFC89F"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$ 1.00</w:t>
            </w:r>
          </w:p>
        </w:tc>
        <w:tc>
          <w:tcPr>
            <w:tcW w:w="0" w:type="auto"/>
            <w:shd w:val="clear" w:color="auto" w:fill="FCFCFC"/>
            <w:tcMar>
              <w:top w:w="75" w:type="dxa"/>
              <w:left w:w="75" w:type="dxa"/>
              <w:bottom w:w="75" w:type="dxa"/>
              <w:right w:w="75" w:type="dxa"/>
            </w:tcMar>
            <w:vAlign w:val="center"/>
            <w:hideMark/>
          </w:tcPr>
          <w:p w14:paraId="27F05E98"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Monthly</w:t>
            </w:r>
          </w:p>
        </w:tc>
        <w:tc>
          <w:tcPr>
            <w:tcW w:w="4798" w:type="dxa"/>
            <w:shd w:val="clear" w:color="auto" w:fill="FCFCFC"/>
            <w:tcMar>
              <w:top w:w="75" w:type="dxa"/>
              <w:left w:w="75" w:type="dxa"/>
              <w:bottom w:w="75" w:type="dxa"/>
              <w:right w:w="75" w:type="dxa"/>
            </w:tcMar>
            <w:vAlign w:val="center"/>
            <w:hideMark/>
          </w:tcPr>
          <w:p w14:paraId="4B69B719"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When the previous month’s orders are 5 or more.</w:t>
            </w:r>
          </w:p>
        </w:tc>
      </w:tr>
      <w:tr w:rsidR="005E6098" w:rsidRPr="006E1A4E" w14:paraId="7170878D"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3272CFF1"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Alternate Card</w:t>
            </w:r>
          </w:p>
        </w:tc>
        <w:tc>
          <w:tcPr>
            <w:tcW w:w="0" w:type="auto"/>
            <w:shd w:val="clear" w:color="auto" w:fill="FCFCFC"/>
            <w:tcMar>
              <w:top w:w="75" w:type="dxa"/>
              <w:left w:w="75" w:type="dxa"/>
              <w:bottom w:w="75" w:type="dxa"/>
              <w:right w:w="75" w:type="dxa"/>
            </w:tcMar>
            <w:vAlign w:val="center"/>
            <w:hideMark/>
          </w:tcPr>
          <w:p w14:paraId="79A01BB3"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$ 12.95</w:t>
            </w:r>
          </w:p>
        </w:tc>
        <w:tc>
          <w:tcPr>
            <w:tcW w:w="0" w:type="auto"/>
            <w:shd w:val="clear" w:color="auto" w:fill="FCFCFC"/>
            <w:tcMar>
              <w:top w:w="75" w:type="dxa"/>
              <w:left w:w="75" w:type="dxa"/>
              <w:bottom w:w="75" w:type="dxa"/>
              <w:right w:w="75" w:type="dxa"/>
            </w:tcMar>
            <w:vAlign w:val="center"/>
            <w:hideMark/>
          </w:tcPr>
          <w:p w14:paraId="0E53A95A"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Per Card</w:t>
            </w:r>
          </w:p>
        </w:tc>
        <w:tc>
          <w:tcPr>
            <w:tcW w:w="4798" w:type="dxa"/>
            <w:shd w:val="clear" w:color="auto" w:fill="FCFCFC"/>
            <w:tcMar>
              <w:top w:w="75" w:type="dxa"/>
              <w:left w:w="75" w:type="dxa"/>
              <w:bottom w:w="75" w:type="dxa"/>
              <w:right w:w="75" w:type="dxa"/>
            </w:tcMar>
            <w:vAlign w:val="center"/>
            <w:hideMark/>
          </w:tcPr>
          <w:p w14:paraId="3A9496F8"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When issuing the alternate card.</w:t>
            </w:r>
          </w:p>
        </w:tc>
      </w:tr>
    </w:tbl>
    <w:p w14:paraId="492AD893" w14:textId="77777777" w:rsidR="0065519B" w:rsidRPr="006E1A4E" w:rsidRDefault="00AD557B" w:rsidP="00AD557B">
      <w:pPr>
        <w:spacing w:after="0" w:line="240" w:lineRule="auto"/>
        <w:rPr>
          <w:rFonts w:ascii="Meiryo" w:eastAsia="Meiryo" w:hAnsi="Meiryo" w:cs="Times New Roman"/>
          <w:b/>
          <w:sz w:val="18"/>
          <w:szCs w:val="18"/>
        </w:rPr>
      </w:pPr>
      <w:r w:rsidRPr="006E1A4E">
        <w:rPr>
          <w:rFonts w:ascii="Meiryo" w:eastAsia="Meiryo" w:hAnsi="Meiryo" w:cs="Times New Roman" w:hint="eastAsia"/>
          <w:sz w:val="18"/>
          <w:szCs w:val="18"/>
        </w:rPr>
        <w:br/>
      </w:r>
    </w:p>
    <w:p w14:paraId="050D15CD" w14:textId="0BC3502E" w:rsidR="00AD557B" w:rsidRPr="006E1A4E" w:rsidRDefault="00AD557B" w:rsidP="00AD557B">
      <w:pPr>
        <w:spacing w:after="0" w:line="240" w:lineRule="auto"/>
        <w:rPr>
          <w:rFonts w:ascii="Meiryo" w:eastAsia="Meiryo" w:hAnsi="Meiryo" w:cs="Times New Roman"/>
          <w:b/>
          <w:sz w:val="18"/>
          <w:szCs w:val="18"/>
        </w:rPr>
      </w:pPr>
      <w:r w:rsidRPr="006E1A4E">
        <w:rPr>
          <w:rFonts w:ascii="Meiryo" w:eastAsia="Meiryo" w:hAnsi="Meiryo" w:cs="Times New Roman" w:hint="eastAsia"/>
          <w:b/>
          <w:sz w:val="18"/>
          <w:szCs w:val="18"/>
        </w:rPr>
        <w:t>Processing Charges for ATM Cash Withdrawals and Other Transactions</w:t>
      </w:r>
    </w:p>
    <w:tbl>
      <w:tblPr>
        <w:tblW w:w="1006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2972"/>
        <w:gridCol w:w="1200"/>
        <w:gridCol w:w="2047"/>
        <w:gridCol w:w="3841"/>
      </w:tblGrid>
      <w:tr w:rsidR="005E6098" w:rsidRPr="006E1A4E" w14:paraId="34420BB1" w14:textId="77777777" w:rsidTr="00213F1E">
        <w:trPr>
          <w:tblCellSpacing w:w="0" w:type="dxa"/>
        </w:trPr>
        <w:tc>
          <w:tcPr>
            <w:tcW w:w="2972" w:type="dxa"/>
            <w:shd w:val="clear" w:color="auto" w:fill="FCFCFC"/>
            <w:tcMar>
              <w:top w:w="75" w:type="dxa"/>
              <w:left w:w="75" w:type="dxa"/>
              <w:bottom w:w="75" w:type="dxa"/>
              <w:right w:w="75" w:type="dxa"/>
            </w:tcMar>
            <w:vAlign w:val="center"/>
            <w:hideMark/>
          </w:tcPr>
          <w:p w14:paraId="620A0A66"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Processing Charge Item</w:t>
            </w:r>
          </w:p>
        </w:tc>
        <w:tc>
          <w:tcPr>
            <w:tcW w:w="0" w:type="auto"/>
            <w:shd w:val="clear" w:color="auto" w:fill="FCFCFC"/>
            <w:tcMar>
              <w:top w:w="75" w:type="dxa"/>
              <w:left w:w="75" w:type="dxa"/>
              <w:bottom w:w="75" w:type="dxa"/>
              <w:right w:w="75" w:type="dxa"/>
            </w:tcMar>
            <w:vAlign w:val="center"/>
            <w:hideMark/>
          </w:tcPr>
          <w:p w14:paraId="363DDC59"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Amount</w:t>
            </w:r>
          </w:p>
        </w:tc>
        <w:tc>
          <w:tcPr>
            <w:tcW w:w="0" w:type="auto"/>
            <w:shd w:val="clear" w:color="auto" w:fill="FCFCFC"/>
            <w:tcMar>
              <w:top w:w="75" w:type="dxa"/>
              <w:left w:w="75" w:type="dxa"/>
              <w:bottom w:w="75" w:type="dxa"/>
              <w:right w:w="75" w:type="dxa"/>
            </w:tcMar>
            <w:vAlign w:val="center"/>
            <w:hideMark/>
          </w:tcPr>
          <w:p w14:paraId="7E3B0E61"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Unit</w:t>
            </w:r>
          </w:p>
        </w:tc>
        <w:tc>
          <w:tcPr>
            <w:tcW w:w="3841" w:type="dxa"/>
            <w:shd w:val="clear" w:color="auto" w:fill="FCFCFC"/>
            <w:tcMar>
              <w:top w:w="75" w:type="dxa"/>
              <w:left w:w="75" w:type="dxa"/>
              <w:bottom w:w="75" w:type="dxa"/>
              <w:right w:w="75" w:type="dxa"/>
            </w:tcMar>
            <w:vAlign w:val="center"/>
            <w:hideMark/>
          </w:tcPr>
          <w:p w14:paraId="3AA3AD74"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Details</w:t>
            </w:r>
          </w:p>
        </w:tc>
      </w:tr>
      <w:tr w:rsidR="005E6098" w:rsidRPr="006E1A4E" w14:paraId="4B04026C" w14:textId="77777777" w:rsidTr="00213F1E">
        <w:trPr>
          <w:tblCellSpacing w:w="0" w:type="dxa"/>
        </w:trPr>
        <w:tc>
          <w:tcPr>
            <w:tcW w:w="2972" w:type="dxa"/>
            <w:shd w:val="clear" w:color="auto" w:fill="FCFCFC"/>
            <w:tcMar>
              <w:top w:w="75" w:type="dxa"/>
              <w:left w:w="75" w:type="dxa"/>
              <w:bottom w:w="75" w:type="dxa"/>
              <w:right w:w="75" w:type="dxa"/>
            </w:tcMar>
            <w:vAlign w:val="center"/>
            <w:hideMark/>
          </w:tcPr>
          <w:p w14:paraId="64C742E4"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ATM Withdrawal</w:t>
            </w:r>
          </w:p>
          <w:p w14:paraId="4B5E0A81"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POS Purchase</w:t>
            </w:r>
          </w:p>
          <w:p w14:paraId="71C5E35B"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Cash withdrawal from bank teller</w:t>
            </w:r>
          </w:p>
        </w:tc>
        <w:tc>
          <w:tcPr>
            <w:tcW w:w="0" w:type="auto"/>
            <w:shd w:val="clear" w:color="auto" w:fill="FCFCFC"/>
            <w:tcMar>
              <w:top w:w="75" w:type="dxa"/>
              <w:left w:w="75" w:type="dxa"/>
              <w:bottom w:w="75" w:type="dxa"/>
              <w:right w:w="75" w:type="dxa"/>
            </w:tcMar>
            <w:vAlign w:val="center"/>
            <w:hideMark/>
          </w:tcPr>
          <w:p w14:paraId="4FB01ADC"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$ 3.15</w:t>
            </w:r>
          </w:p>
        </w:tc>
        <w:tc>
          <w:tcPr>
            <w:tcW w:w="0" w:type="auto"/>
            <w:shd w:val="clear" w:color="auto" w:fill="FCFCFC"/>
            <w:tcMar>
              <w:top w:w="75" w:type="dxa"/>
              <w:left w:w="75" w:type="dxa"/>
              <w:bottom w:w="75" w:type="dxa"/>
              <w:right w:w="75" w:type="dxa"/>
            </w:tcMar>
            <w:vAlign w:val="center"/>
            <w:hideMark/>
          </w:tcPr>
          <w:p w14:paraId="32034D0E"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Per Transaction</w:t>
            </w:r>
          </w:p>
        </w:tc>
        <w:tc>
          <w:tcPr>
            <w:tcW w:w="3841" w:type="dxa"/>
            <w:shd w:val="clear" w:color="auto" w:fill="FCFCFC"/>
            <w:tcMar>
              <w:top w:w="75" w:type="dxa"/>
              <w:left w:w="75" w:type="dxa"/>
              <w:bottom w:w="75" w:type="dxa"/>
              <w:right w:w="75" w:type="dxa"/>
            </w:tcMar>
            <w:vAlign w:val="center"/>
            <w:hideMark/>
          </w:tcPr>
          <w:p w14:paraId="43AFD17A"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When making withdrawal or payment request.</w:t>
            </w:r>
          </w:p>
        </w:tc>
      </w:tr>
      <w:tr w:rsidR="005E6098" w:rsidRPr="006E1A4E" w14:paraId="5C7C15C2" w14:textId="77777777" w:rsidTr="00213F1E">
        <w:trPr>
          <w:tblCellSpacing w:w="0" w:type="dxa"/>
        </w:trPr>
        <w:tc>
          <w:tcPr>
            <w:tcW w:w="2972" w:type="dxa"/>
            <w:shd w:val="clear" w:color="auto" w:fill="FCFCFC"/>
            <w:tcMar>
              <w:top w:w="75" w:type="dxa"/>
              <w:left w:w="75" w:type="dxa"/>
              <w:bottom w:w="75" w:type="dxa"/>
              <w:right w:w="75" w:type="dxa"/>
            </w:tcMar>
            <w:vAlign w:val="center"/>
            <w:hideMark/>
          </w:tcPr>
          <w:p w14:paraId="73DDBF8D"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ATM Declined</w:t>
            </w:r>
          </w:p>
        </w:tc>
        <w:tc>
          <w:tcPr>
            <w:tcW w:w="0" w:type="auto"/>
            <w:shd w:val="clear" w:color="auto" w:fill="FCFCFC"/>
            <w:tcMar>
              <w:top w:w="75" w:type="dxa"/>
              <w:left w:w="75" w:type="dxa"/>
              <w:bottom w:w="75" w:type="dxa"/>
              <w:right w:w="75" w:type="dxa"/>
            </w:tcMar>
            <w:vAlign w:val="center"/>
            <w:hideMark/>
          </w:tcPr>
          <w:p w14:paraId="1D0A67A8"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$ 1.00</w:t>
            </w:r>
          </w:p>
        </w:tc>
        <w:tc>
          <w:tcPr>
            <w:tcW w:w="0" w:type="auto"/>
            <w:shd w:val="clear" w:color="auto" w:fill="FCFCFC"/>
            <w:tcMar>
              <w:top w:w="75" w:type="dxa"/>
              <w:left w:w="75" w:type="dxa"/>
              <w:bottom w:w="75" w:type="dxa"/>
              <w:right w:w="75" w:type="dxa"/>
            </w:tcMar>
            <w:vAlign w:val="center"/>
            <w:hideMark/>
          </w:tcPr>
          <w:p w14:paraId="33374D02"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Per Transaction</w:t>
            </w:r>
          </w:p>
        </w:tc>
        <w:tc>
          <w:tcPr>
            <w:tcW w:w="3841" w:type="dxa"/>
            <w:shd w:val="clear" w:color="auto" w:fill="FCFCFC"/>
            <w:tcMar>
              <w:top w:w="75" w:type="dxa"/>
              <w:left w:w="75" w:type="dxa"/>
              <w:bottom w:w="75" w:type="dxa"/>
              <w:right w:w="75" w:type="dxa"/>
            </w:tcMar>
            <w:vAlign w:val="center"/>
            <w:hideMark/>
          </w:tcPr>
          <w:p w14:paraId="6B92094F"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When withdrawal request is declined.</w:t>
            </w:r>
          </w:p>
        </w:tc>
      </w:tr>
      <w:tr w:rsidR="005E6098" w:rsidRPr="006E1A4E" w14:paraId="14A0D6E7" w14:textId="77777777" w:rsidTr="00213F1E">
        <w:trPr>
          <w:tblCellSpacing w:w="0" w:type="dxa"/>
        </w:trPr>
        <w:tc>
          <w:tcPr>
            <w:tcW w:w="2972" w:type="dxa"/>
            <w:shd w:val="clear" w:color="auto" w:fill="FCFCFC"/>
            <w:tcMar>
              <w:top w:w="75" w:type="dxa"/>
              <w:left w:w="75" w:type="dxa"/>
              <w:bottom w:w="75" w:type="dxa"/>
              <w:right w:w="75" w:type="dxa"/>
            </w:tcMar>
            <w:vAlign w:val="center"/>
            <w:hideMark/>
          </w:tcPr>
          <w:p w14:paraId="1F5B8946"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ATM Balance Check</w:t>
            </w:r>
          </w:p>
        </w:tc>
        <w:tc>
          <w:tcPr>
            <w:tcW w:w="0" w:type="auto"/>
            <w:shd w:val="clear" w:color="auto" w:fill="FCFCFC"/>
            <w:tcMar>
              <w:top w:w="75" w:type="dxa"/>
              <w:left w:w="75" w:type="dxa"/>
              <w:bottom w:w="75" w:type="dxa"/>
              <w:right w:w="75" w:type="dxa"/>
            </w:tcMar>
            <w:vAlign w:val="center"/>
            <w:hideMark/>
          </w:tcPr>
          <w:p w14:paraId="15ADF516"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$ 1.00</w:t>
            </w:r>
          </w:p>
        </w:tc>
        <w:tc>
          <w:tcPr>
            <w:tcW w:w="0" w:type="auto"/>
            <w:shd w:val="clear" w:color="auto" w:fill="FCFCFC"/>
            <w:tcMar>
              <w:top w:w="75" w:type="dxa"/>
              <w:left w:w="75" w:type="dxa"/>
              <w:bottom w:w="75" w:type="dxa"/>
              <w:right w:w="75" w:type="dxa"/>
            </w:tcMar>
            <w:vAlign w:val="center"/>
            <w:hideMark/>
          </w:tcPr>
          <w:p w14:paraId="4D9FF860"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Per Transaction</w:t>
            </w:r>
          </w:p>
        </w:tc>
        <w:tc>
          <w:tcPr>
            <w:tcW w:w="3841" w:type="dxa"/>
            <w:shd w:val="clear" w:color="auto" w:fill="FCFCFC"/>
            <w:tcMar>
              <w:top w:w="75" w:type="dxa"/>
              <w:left w:w="75" w:type="dxa"/>
              <w:bottom w:w="75" w:type="dxa"/>
              <w:right w:w="75" w:type="dxa"/>
            </w:tcMar>
            <w:vAlign w:val="center"/>
            <w:hideMark/>
          </w:tcPr>
          <w:p w14:paraId="0D085B3C"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When you check your balance at ATM.</w:t>
            </w:r>
          </w:p>
        </w:tc>
      </w:tr>
    </w:tbl>
    <w:p w14:paraId="7961280B" w14:textId="77777777" w:rsidR="00AD557B" w:rsidRPr="006E1A4E" w:rsidRDefault="00AD557B" w:rsidP="00AD557B">
      <w:pPr>
        <w:spacing w:after="0" w:line="240" w:lineRule="auto"/>
        <w:rPr>
          <w:rFonts w:ascii="Meiryo" w:eastAsia="Meiryo" w:hAnsi="Meiryo" w:cs="Times New Roman"/>
          <w:b/>
          <w:sz w:val="18"/>
          <w:szCs w:val="18"/>
        </w:rPr>
      </w:pPr>
      <w:r w:rsidRPr="006E1A4E">
        <w:rPr>
          <w:rFonts w:ascii="Meiryo" w:eastAsia="Meiryo" w:hAnsi="Meiryo" w:cs="Times New Roman" w:hint="eastAsia"/>
          <w:sz w:val="18"/>
          <w:szCs w:val="18"/>
        </w:rPr>
        <w:t>*Please note that extra charges may apply depending on the ATM or POS service provider.</w:t>
      </w:r>
      <w:r w:rsidRPr="006E1A4E">
        <w:rPr>
          <w:rFonts w:ascii="Meiryo" w:eastAsia="Meiryo" w:hAnsi="Meiryo" w:cs="Times New Roman" w:hint="eastAsia"/>
          <w:sz w:val="18"/>
          <w:szCs w:val="18"/>
        </w:rPr>
        <w:br/>
      </w:r>
      <w:r w:rsidRPr="006E1A4E">
        <w:rPr>
          <w:rFonts w:ascii="Meiryo" w:eastAsia="Meiryo" w:hAnsi="Meiryo" w:cs="Times New Roman" w:hint="eastAsia"/>
          <w:sz w:val="18"/>
          <w:szCs w:val="18"/>
        </w:rPr>
        <w:br/>
      </w:r>
      <w:r w:rsidRPr="006E1A4E">
        <w:rPr>
          <w:rFonts w:ascii="Meiryo" w:eastAsia="Meiryo" w:hAnsi="Meiryo" w:cs="Times New Roman" w:hint="eastAsia"/>
          <w:b/>
          <w:sz w:val="18"/>
          <w:szCs w:val="18"/>
        </w:rPr>
        <w:t>Direct Bank Transfer</w:t>
      </w:r>
    </w:p>
    <w:tbl>
      <w:tblPr>
        <w:tblW w:w="1006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2263"/>
        <w:gridCol w:w="1716"/>
        <w:gridCol w:w="2392"/>
        <w:gridCol w:w="3689"/>
      </w:tblGrid>
      <w:tr w:rsidR="005E6098" w:rsidRPr="006E1A4E" w14:paraId="2DE96DAC" w14:textId="77777777" w:rsidTr="00213F1E">
        <w:trPr>
          <w:tblCellSpacing w:w="0" w:type="dxa"/>
        </w:trPr>
        <w:tc>
          <w:tcPr>
            <w:tcW w:w="2263" w:type="dxa"/>
            <w:shd w:val="clear" w:color="auto" w:fill="FCFCFC"/>
            <w:tcMar>
              <w:top w:w="75" w:type="dxa"/>
              <w:left w:w="75" w:type="dxa"/>
              <w:bottom w:w="75" w:type="dxa"/>
              <w:right w:w="75" w:type="dxa"/>
            </w:tcMar>
            <w:vAlign w:val="center"/>
            <w:hideMark/>
          </w:tcPr>
          <w:p w14:paraId="1F4A1CD1"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Processing Charge Item</w:t>
            </w:r>
          </w:p>
        </w:tc>
        <w:tc>
          <w:tcPr>
            <w:tcW w:w="0" w:type="auto"/>
            <w:shd w:val="clear" w:color="auto" w:fill="FCFCFC"/>
            <w:tcMar>
              <w:top w:w="75" w:type="dxa"/>
              <w:left w:w="75" w:type="dxa"/>
              <w:bottom w:w="75" w:type="dxa"/>
              <w:right w:w="75" w:type="dxa"/>
            </w:tcMar>
            <w:vAlign w:val="center"/>
            <w:hideMark/>
          </w:tcPr>
          <w:p w14:paraId="79404A46"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Amount</w:t>
            </w:r>
          </w:p>
        </w:tc>
        <w:tc>
          <w:tcPr>
            <w:tcW w:w="0" w:type="auto"/>
            <w:shd w:val="clear" w:color="auto" w:fill="FCFCFC"/>
            <w:tcMar>
              <w:top w:w="75" w:type="dxa"/>
              <w:left w:w="75" w:type="dxa"/>
              <w:bottom w:w="75" w:type="dxa"/>
              <w:right w:w="75" w:type="dxa"/>
            </w:tcMar>
            <w:vAlign w:val="center"/>
            <w:hideMark/>
          </w:tcPr>
          <w:p w14:paraId="326E6328"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Unit</w:t>
            </w:r>
          </w:p>
        </w:tc>
        <w:tc>
          <w:tcPr>
            <w:tcW w:w="3689" w:type="dxa"/>
            <w:shd w:val="clear" w:color="auto" w:fill="FCFCFC"/>
            <w:tcMar>
              <w:top w:w="75" w:type="dxa"/>
              <w:left w:w="75" w:type="dxa"/>
              <w:bottom w:w="75" w:type="dxa"/>
              <w:right w:w="75" w:type="dxa"/>
            </w:tcMar>
            <w:vAlign w:val="center"/>
            <w:hideMark/>
          </w:tcPr>
          <w:p w14:paraId="4FDEB598"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Details</w:t>
            </w:r>
          </w:p>
        </w:tc>
      </w:tr>
      <w:tr w:rsidR="005E6098" w:rsidRPr="006E1A4E" w14:paraId="0D8B4365" w14:textId="77777777" w:rsidTr="00213F1E">
        <w:trPr>
          <w:tblCellSpacing w:w="0" w:type="dxa"/>
        </w:trPr>
        <w:tc>
          <w:tcPr>
            <w:tcW w:w="2263" w:type="dxa"/>
            <w:shd w:val="clear" w:color="auto" w:fill="FCFCFC"/>
            <w:tcMar>
              <w:top w:w="75" w:type="dxa"/>
              <w:left w:w="75" w:type="dxa"/>
              <w:bottom w:w="75" w:type="dxa"/>
              <w:right w:w="75" w:type="dxa"/>
            </w:tcMar>
            <w:vAlign w:val="center"/>
            <w:hideMark/>
          </w:tcPr>
          <w:p w14:paraId="6F213713"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Bank Account Transfer</w:t>
            </w:r>
          </w:p>
        </w:tc>
        <w:tc>
          <w:tcPr>
            <w:tcW w:w="0" w:type="auto"/>
            <w:shd w:val="clear" w:color="auto" w:fill="FCFCFC"/>
            <w:tcMar>
              <w:top w:w="75" w:type="dxa"/>
              <w:left w:w="75" w:type="dxa"/>
              <w:bottom w:w="75" w:type="dxa"/>
              <w:right w:w="75" w:type="dxa"/>
            </w:tcMar>
            <w:vAlign w:val="center"/>
            <w:hideMark/>
          </w:tcPr>
          <w:p w14:paraId="684ABAB4"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$ 1.50</w:t>
            </w:r>
          </w:p>
        </w:tc>
        <w:tc>
          <w:tcPr>
            <w:tcW w:w="0" w:type="auto"/>
            <w:shd w:val="clear" w:color="auto" w:fill="FCFCFC"/>
            <w:tcMar>
              <w:top w:w="75" w:type="dxa"/>
              <w:left w:w="75" w:type="dxa"/>
              <w:bottom w:w="75" w:type="dxa"/>
              <w:right w:w="75" w:type="dxa"/>
            </w:tcMar>
            <w:vAlign w:val="center"/>
            <w:hideMark/>
          </w:tcPr>
          <w:p w14:paraId="15E96D53" w14:textId="77777777" w:rsidR="00AD557B" w:rsidRPr="006E1A4E"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Per Transfer</w:t>
            </w:r>
          </w:p>
        </w:tc>
        <w:tc>
          <w:tcPr>
            <w:tcW w:w="3689" w:type="dxa"/>
            <w:shd w:val="clear" w:color="auto" w:fill="FCFCFC"/>
            <w:tcMar>
              <w:top w:w="75" w:type="dxa"/>
              <w:left w:w="75" w:type="dxa"/>
              <w:bottom w:w="75" w:type="dxa"/>
              <w:right w:w="75" w:type="dxa"/>
            </w:tcMar>
            <w:vAlign w:val="center"/>
            <w:hideMark/>
          </w:tcPr>
          <w:p w14:paraId="3713CC24" w14:textId="77777777" w:rsidR="00AD557B" w:rsidRPr="006E1A4E"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6E1A4E">
              <w:rPr>
                <w:rFonts w:ascii="inherit" w:eastAsia="Meiryo" w:hAnsi="inherit" w:cs="Times New Roman"/>
                <w:sz w:val="17"/>
                <w:szCs w:val="17"/>
              </w:rPr>
              <w:t>Charges at every transfer.</w:t>
            </w:r>
          </w:p>
        </w:tc>
      </w:tr>
    </w:tbl>
    <w:p w14:paraId="39ADF3CB" w14:textId="15736B75" w:rsidR="0065757F" w:rsidRPr="006E1A4E" w:rsidRDefault="00AD557B" w:rsidP="008E2D42">
      <w:pPr>
        <w:spacing w:after="0" w:line="240" w:lineRule="auto"/>
        <w:rPr>
          <w:rFonts w:ascii="Meiryo" w:eastAsia="Meiryo" w:hAnsi="Meiryo" w:cs="Times New Roman"/>
          <w:sz w:val="18"/>
          <w:szCs w:val="18"/>
        </w:rPr>
      </w:pPr>
      <w:r w:rsidRPr="006E1A4E">
        <w:rPr>
          <w:rFonts w:ascii="Meiryo" w:eastAsia="Meiryo" w:hAnsi="Meiryo" w:cs="Times New Roman" w:hint="eastAsia"/>
          <w:sz w:val="18"/>
          <w:szCs w:val="18"/>
        </w:rPr>
        <w:lastRenderedPageBreak/>
        <w:br/>
      </w:r>
      <w:r w:rsidRPr="006E1A4E">
        <w:rPr>
          <w:rFonts w:ascii="Meiryo" w:eastAsia="Meiryo" w:hAnsi="Meiryo" w:cs="Times New Roman" w:hint="eastAsia"/>
          <w:b/>
          <w:sz w:val="18"/>
          <w:szCs w:val="18"/>
        </w:rPr>
        <w:t>■ PV Rate</w:t>
      </w:r>
      <w:r w:rsidRPr="006E1A4E">
        <w:rPr>
          <w:rFonts w:ascii="Meiryo" w:eastAsia="Meiryo" w:hAnsi="Meiryo" w:cs="Times New Roman" w:hint="eastAsia"/>
          <w:b/>
          <w:sz w:val="18"/>
          <w:szCs w:val="18"/>
        </w:rPr>
        <w:br/>
      </w:r>
      <w:r w:rsidRPr="006E1A4E">
        <w:rPr>
          <w:rFonts w:ascii="Meiryo" w:eastAsia="Meiryo" w:hAnsi="Meiryo" w:cs="Times New Roman" w:hint="eastAsia"/>
          <w:sz w:val="18"/>
          <w:szCs w:val="18"/>
        </w:rPr>
        <w:t>1PV＝US$ 0.00</w:t>
      </w:r>
      <w:r w:rsidR="00791AE7" w:rsidRPr="006E1A4E">
        <w:rPr>
          <w:rFonts w:ascii="Meiryo" w:eastAsia="Meiryo" w:hAnsi="Meiryo" w:cs="Times New Roman"/>
          <w:sz w:val="18"/>
          <w:szCs w:val="18"/>
        </w:rPr>
        <w:t>9</w:t>
      </w:r>
    </w:p>
    <w:p w14:paraId="1FF8B0B7" w14:textId="77777777" w:rsidR="0065757F" w:rsidRPr="006E1A4E" w:rsidRDefault="0065757F" w:rsidP="008E2D42">
      <w:pPr>
        <w:spacing w:after="0" w:line="240" w:lineRule="auto"/>
        <w:rPr>
          <w:rFonts w:ascii="Meiryo" w:eastAsia="Meiryo" w:hAnsi="Meiryo" w:cs="Times New Roman"/>
          <w:b/>
          <w:bCs/>
          <w:sz w:val="18"/>
          <w:szCs w:val="18"/>
          <w:bdr w:val="none" w:sz="0" w:space="0" w:color="auto" w:frame="1"/>
        </w:rPr>
      </w:pPr>
    </w:p>
    <w:p w14:paraId="6CCBCEBC" w14:textId="46A4164F" w:rsidR="0065757F"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b/>
          <w:bCs/>
          <w:sz w:val="18"/>
          <w:szCs w:val="18"/>
          <w:bdr w:val="none" w:sz="0" w:space="0" w:color="auto" w:frame="1"/>
        </w:rPr>
        <w:t>[Important Notes: Please make sure to read]</w:t>
      </w:r>
    </w:p>
    <w:p w14:paraId="43326E5C" w14:textId="61C6F7DC" w:rsidR="0065757F"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Revisions may be made according to political, legal and regulatory conditions in the global market countries that we operate in.</w:t>
      </w:r>
    </w:p>
    <w:p w14:paraId="6BE7C115" w14:textId="065D4328" w:rsidR="0065757F"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*These guidelines are based on a</w:t>
      </w:r>
      <w:r w:rsidR="00861DFF" w:rsidRPr="006E1A4E">
        <w:rPr>
          <w:rFonts w:ascii="Meiryo" w:eastAsia="Meiryo" w:hAnsi="Meiryo" w:cs="Times New Roman"/>
          <w:sz w:val="18"/>
          <w:szCs w:val="18"/>
        </w:rPr>
        <w:t>n</w:t>
      </w:r>
      <w:r w:rsidRPr="006E1A4E">
        <w:rPr>
          <w:rFonts w:ascii="Meiryo" w:eastAsia="Meiryo" w:hAnsi="Meiryo" w:cs="Times New Roman" w:hint="eastAsia"/>
          <w:sz w:val="18"/>
          <w:szCs w:val="18"/>
        </w:rPr>
        <w:t xml:space="preserve"> NFR (private import) business development model. They do not apply when the targeted countries’ market will officially open. </w:t>
      </w:r>
    </w:p>
    <w:p w14:paraId="7CCF8B20" w14:textId="77777777" w:rsidR="0065757F"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*Changes (new markets, suspension of service) to the global market countries that we operate in may be made according to the political and legal conditions, logistics infrastructure, security climate, etc. in those countries.</w:t>
      </w:r>
    </w:p>
    <w:p w14:paraId="0F8220F2" w14:textId="77777777" w:rsidR="0065757F"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*MONEY TRACK processing charges may be changed or revised in line with directives or instructions from affiliated credit card companies, settlement communication infrastructure services, and the financial services agencies of relevant countries.</w:t>
      </w:r>
    </w:p>
    <w:p w14:paraId="33A65C43" w14:textId="77777777" w:rsidR="0065757F" w:rsidRPr="006E1A4E"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*Global business is managed and operated by THANKS AI GLOBAL PTE. LTD. (SINGAPORE).</w:t>
      </w:r>
    </w:p>
    <w:p w14:paraId="32A523A7" w14:textId="102E41DF" w:rsidR="00EB56D7" w:rsidRPr="004C0769" w:rsidRDefault="00AD557B" w:rsidP="008E2D42">
      <w:pPr>
        <w:spacing w:after="0" w:line="240" w:lineRule="auto"/>
        <w:jc w:val="both"/>
        <w:rPr>
          <w:rFonts w:ascii="Meiryo" w:eastAsia="Meiryo" w:hAnsi="Meiryo" w:cs="Times New Roman"/>
          <w:sz w:val="18"/>
          <w:szCs w:val="18"/>
        </w:rPr>
      </w:pPr>
      <w:r w:rsidRPr="006E1A4E">
        <w:rPr>
          <w:rFonts w:ascii="Meiryo" w:eastAsia="Meiryo" w:hAnsi="Meiryo" w:cs="Times New Roman" w:hint="eastAsia"/>
          <w:sz w:val="18"/>
          <w:szCs w:val="18"/>
        </w:rPr>
        <w:t xml:space="preserve">*If you have any questions or concerns, please contact NFR customer service at </w:t>
      </w:r>
      <w:hyperlink r:id="rId23" w:history="1">
        <w:r w:rsidR="00EF67A8" w:rsidRPr="006E1A4E">
          <w:rPr>
            <w:rFonts w:ascii="Meiryo" w:eastAsia="Meiryo" w:hAnsi="Meiryo" w:cs="Times New Roman" w:hint="eastAsia"/>
            <w:sz w:val="18"/>
            <w:szCs w:val="18"/>
          </w:rPr>
          <w:t>nfr@thanksai.jp</w:t>
        </w:r>
      </w:hyperlink>
      <w:r w:rsidR="004C0769" w:rsidRPr="006E1A4E">
        <w:rPr>
          <w:rFonts w:ascii="Meiryo" w:eastAsia="Meiryo" w:hAnsi="Meiryo" w:cs="Times New Roman"/>
          <w:sz w:val="18"/>
          <w:szCs w:val="18"/>
        </w:rPr>
        <w:t>.</w:t>
      </w:r>
    </w:p>
    <w:p w14:paraId="7F512A05" w14:textId="46318E96" w:rsidR="00EF67A8" w:rsidRPr="005E6098" w:rsidRDefault="00EF67A8">
      <w:pPr>
        <w:rPr>
          <w:rFonts w:ascii="Meiryo" w:eastAsia="Meiryo" w:hAnsi="Meiryo" w:cs="Times New Roman"/>
          <w:sz w:val="18"/>
          <w:szCs w:val="18"/>
          <w:shd w:val="clear" w:color="auto" w:fill="F6F6F6"/>
        </w:rPr>
      </w:pPr>
    </w:p>
    <w:sectPr w:rsidR="00EF67A8" w:rsidRPr="005E6098"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1E9B"/>
    <w:multiLevelType w:val="hybridMultilevel"/>
    <w:tmpl w:val="2CBC9AB8"/>
    <w:lvl w:ilvl="0" w:tplc="1144D8C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33DB1"/>
    <w:multiLevelType w:val="hybridMultilevel"/>
    <w:tmpl w:val="E0A6CD02"/>
    <w:lvl w:ilvl="0" w:tplc="63562EB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4056F"/>
    <w:multiLevelType w:val="hybridMultilevel"/>
    <w:tmpl w:val="9C1A3C92"/>
    <w:lvl w:ilvl="0" w:tplc="617C57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7B"/>
    <w:rsid w:val="00000B3D"/>
    <w:rsid w:val="00005648"/>
    <w:rsid w:val="0001082D"/>
    <w:rsid w:val="00011E5B"/>
    <w:rsid w:val="00012ABD"/>
    <w:rsid w:val="00021634"/>
    <w:rsid w:val="0002325F"/>
    <w:rsid w:val="00023591"/>
    <w:rsid w:val="00025868"/>
    <w:rsid w:val="00030B35"/>
    <w:rsid w:val="00031E9F"/>
    <w:rsid w:val="000337C2"/>
    <w:rsid w:val="00034008"/>
    <w:rsid w:val="0003470E"/>
    <w:rsid w:val="000359D4"/>
    <w:rsid w:val="0003751D"/>
    <w:rsid w:val="0004119B"/>
    <w:rsid w:val="00043287"/>
    <w:rsid w:val="000560A8"/>
    <w:rsid w:val="00074726"/>
    <w:rsid w:val="00080759"/>
    <w:rsid w:val="00086F31"/>
    <w:rsid w:val="00090F44"/>
    <w:rsid w:val="00093DA9"/>
    <w:rsid w:val="000B1027"/>
    <w:rsid w:val="000B20A5"/>
    <w:rsid w:val="000B539A"/>
    <w:rsid w:val="000C06F6"/>
    <w:rsid w:val="000D1B2B"/>
    <w:rsid w:val="000D589A"/>
    <w:rsid w:val="000D6EFC"/>
    <w:rsid w:val="000E4439"/>
    <w:rsid w:val="000E5A2D"/>
    <w:rsid w:val="000E7FD6"/>
    <w:rsid w:val="0010491C"/>
    <w:rsid w:val="001217EA"/>
    <w:rsid w:val="00124C02"/>
    <w:rsid w:val="00125367"/>
    <w:rsid w:val="00125BA6"/>
    <w:rsid w:val="001274CB"/>
    <w:rsid w:val="001311B5"/>
    <w:rsid w:val="00136A51"/>
    <w:rsid w:val="00140FD5"/>
    <w:rsid w:val="0015424D"/>
    <w:rsid w:val="0015657F"/>
    <w:rsid w:val="001619FD"/>
    <w:rsid w:val="00175688"/>
    <w:rsid w:val="00176EDD"/>
    <w:rsid w:val="00182916"/>
    <w:rsid w:val="00191CA8"/>
    <w:rsid w:val="00195FF8"/>
    <w:rsid w:val="001A2E16"/>
    <w:rsid w:val="001A3339"/>
    <w:rsid w:val="001A3FA9"/>
    <w:rsid w:val="001A4A90"/>
    <w:rsid w:val="001A7708"/>
    <w:rsid w:val="001A7979"/>
    <w:rsid w:val="001A799A"/>
    <w:rsid w:val="001B044D"/>
    <w:rsid w:val="001B35F5"/>
    <w:rsid w:val="001B386C"/>
    <w:rsid w:val="001B7BEA"/>
    <w:rsid w:val="001C2E19"/>
    <w:rsid w:val="001C684D"/>
    <w:rsid w:val="001D1CF8"/>
    <w:rsid w:val="001D2F0D"/>
    <w:rsid w:val="001D7548"/>
    <w:rsid w:val="001E2AB1"/>
    <w:rsid w:val="001E4856"/>
    <w:rsid w:val="001E4897"/>
    <w:rsid w:val="001F1CD9"/>
    <w:rsid w:val="001F2EC1"/>
    <w:rsid w:val="001F6C71"/>
    <w:rsid w:val="0020146F"/>
    <w:rsid w:val="00205DB0"/>
    <w:rsid w:val="00213F1E"/>
    <w:rsid w:val="00214BF1"/>
    <w:rsid w:val="00231132"/>
    <w:rsid w:val="002328E4"/>
    <w:rsid w:val="00240CED"/>
    <w:rsid w:val="0025147A"/>
    <w:rsid w:val="00261878"/>
    <w:rsid w:val="00262112"/>
    <w:rsid w:val="00263369"/>
    <w:rsid w:val="00274955"/>
    <w:rsid w:val="0027755A"/>
    <w:rsid w:val="002804A4"/>
    <w:rsid w:val="00281E9D"/>
    <w:rsid w:val="00286CC0"/>
    <w:rsid w:val="00290034"/>
    <w:rsid w:val="00292E76"/>
    <w:rsid w:val="002975E4"/>
    <w:rsid w:val="002A1278"/>
    <w:rsid w:val="002A25A3"/>
    <w:rsid w:val="002A3358"/>
    <w:rsid w:val="002A50C1"/>
    <w:rsid w:val="002A5EAC"/>
    <w:rsid w:val="002B2C74"/>
    <w:rsid w:val="002C1BCE"/>
    <w:rsid w:val="002C1FC6"/>
    <w:rsid w:val="002C7200"/>
    <w:rsid w:val="002D2FE8"/>
    <w:rsid w:val="002E2A99"/>
    <w:rsid w:val="002F07D1"/>
    <w:rsid w:val="002F1B7E"/>
    <w:rsid w:val="003032C2"/>
    <w:rsid w:val="003054A4"/>
    <w:rsid w:val="0031118F"/>
    <w:rsid w:val="00313334"/>
    <w:rsid w:val="00313370"/>
    <w:rsid w:val="003134BC"/>
    <w:rsid w:val="00315091"/>
    <w:rsid w:val="003363B6"/>
    <w:rsid w:val="00351489"/>
    <w:rsid w:val="0035198D"/>
    <w:rsid w:val="00354CFD"/>
    <w:rsid w:val="00355745"/>
    <w:rsid w:val="0036132C"/>
    <w:rsid w:val="00361CE5"/>
    <w:rsid w:val="0037543D"/>
    <w:rsid w:val="00376366"/>
    <w:rsid w:val="00377251"/>
    <w:rsid w:val="00384CE1"/>
    <w:rsid w:val="00390F80"/>
    <w:rsid w:val="003910F6"/>
    <w:rsid w:val="003B006E"/>
    <w:rsid w:val="003B3B3D"/>
    <w:rsid w:val="003B76C1"/>
    <w:rsid w:val="003C2D92"/>
    <w:rsid w:val="003C37F7"/>
    <w:rsid w:val="003C5E5C"/>
    <w:rsid w:val="003D0138"/>
    <w:rsid w:val="003D351B"/>
    <w:rsid w:val="003D7656"/>
    <w:rsid w:val="003E5ABC"/>
    <w:rsid w:val="00402BC7"/>
    <w:rsid w:val="0040507E"/>
    <w:rsid w:val="00405AC9"/>
    <w:rsid w:val="004174D4"/>
    <w:rsid w:val="004215F1"/>
    <w:rsid w:val="0042299A"/>
    <w:rsid w:val="00423670"/>
    <w:rsid w:val="00423943"/>
    <w:rsid w:val="0042510F"/>
    <w:rsid w:val="00443A53"/>
    <w:rsid w:val="00451734"/>
    <w:rsid w:val="0045375D"/>
    <w:rsid w:val="004570F8"/>
    <w:rsid w:val="004629BA"/>
    <w:rsid w:val="00464201"/>
    <w:rsid w:val="00465F88"/>
    <w:rsid w:val="004714EA"/>
    <w:rsid w:val="00472459"/>
    <w:rsid w:val="00483B9C"/>
    <w:rsid w:val="00483E93"/>
    <w:rsid w:val="004852FE"/>
    <w:rsid w:val="004A0E9C"/>
    <w:rsid w:val="004A122E"/>
    <w:rsid w:val="004A4D26"/>
    <w:rsid w:val="004A6150"/>
    <w:rsid w:val="004A6BB2"/>
    <w:rsid w:val="004C0769"/>
    <w:rsid w:val="004C0AA9"/>
    <w:rsid w:val="004C7937"/>
    <w:rsid w:val="004D19CA"/>
    <w:rsid w:val="004E0BBB"/>
    <w:rsid w:val="004E7B1C"/>
    <w:rsid w:val="004F217E"/>
    <w:rsid w:val="0050448C"/>
    <w:rsid w:val="0051450C"/>
    <w:rsid w:val="00517314"/>
    <w:rsid w:val="00517DDE"/>
    <w:rsid w:val="00522022"/>
    <w:rsid w:val="00531809"/>
    <w:rsid w:val="005333A2"/>
    <w:rsid w:val="00534738"/>
    <w:rsid w:val="005578D1"/>
    <w:rsid w:val="00562533"/>
    <w:rsid w:val="00566664"/>
    <w:rsid w:val="005674CD"/>
    <w:rsid w:val="00570B4A"/>
    <w:rsid w:val="005721FF"/>
    <w:rsid w:val="00585250"/>
    <w:rsid w:val="00595201"/>
    <w:rsid w:val="00595992"/>
    <w:rsid w:val="005A3A31"/>
    <w:rsid w:val="005A78B1"/>
    <w:rsid w:val="005C1C0C"/>
    <w:rsid w:val="005C3D44"/>
    <w:rsid w:val="005D3A8B"/>
    <w:rsid w:val="005E2136"/>
    <w:rsid w:val="005E459A"/>
    <w:rsid w:val="005E6098"/>
    <w:rsid w:val="005F74F5"/>
    <w:rsid w:val="0060015A"/>
    <w:rsid w:val="006009A8"/>
    <w:rsid w:val="00604A7B"/>
    <w:rsid w:val="00615D6B"/>
    <w:rsid w:val="00615F49"/>
    <w:rsid w:val="00616602"/>
    <w:rsid w:val="00617A89"/>
    <w:rsid w:val="00626C35"/>
    <w:rsid w:val="00630457"/>
    <w:rsid w:val="00637166"/>
    <w:rsid w:val="00641FA8"/>
    <w:rsid w:val="00642F4E"/>
    <w:rsid w:val="0064797F"/>
    <w:rsid w:val="0065519B"/>
    <w:rsid w:val="006558D4"/>
    <w:rsid w:val="0065757F"/>
    <w:rsid w:val="00663A07"/>
    <w:rsid w:val="00672C0D"/>
    <w:rsid w:val="00675367"/>
    <w:rsid w:val="0067580C"/>
    <w:rsid w:val="00677E2D"/>
    <w:rsid w:val="0068364D"/>
    <w:rsid w:val="0068598F"/>
    <w:rsid w:val="006862E7"/>
    <w:rsid w:val="00687246"/>
    <w:rsid w:val="00690062"/>
    <w:rsid w:val="006929EE"/>
    <w:rsid w:val="0069397F"/>
    <w:rsid w:val="006A5FE6"/>
    <w:rsid w:val="006B2245"/>
    <w:rsid w:val="006B2D0C"/>
    <w:rsid w:val="006B7A71"/>
    <w:rsid w:val="006C061D"/>
    <w:rsid w:val="006C16CA"/>
    <w:rsid w:val="006C396B"/>
    <w:rsid w:val="006C4C3E"/>
    <w:rsid w:val="006C7C32"/>
    <w:rsid w:val="006D603F"/>
    <w:rsid w:val="006E1A4E"/>
    <w:rsid w:val="006E53A1"/>
    <w:rsid w:val="006E56AA"/>
    <w:rsid w:val="006F0E00"/>
    <w:rsid w:val="006F120A"/>
    <w:rsid w:val="0070457F"/>
    <w:rsid w:val="00704E2A"/>
    <w:rsid w:val="00706E26"/>
    <w:rsid w:val="007108EB"/>
    <w:rsid w:val="00711DFD"/>
    <w:rsid w:val="007144B2"/>
    <w:rsid w:val="007178C6"/>
    <w:rsid w:val="00721844"/>
    <w:rsid w:val="00721E02"/>
    <w:rsid w:val="007258EB"/>
    <w:rsid w:val="00727ECA"/>
    <w:rsid w:val="007359AA"/>
    <w:rsid w:val="00743292"/>
    <w:rsid w:val="00745410"/>
    <w:rsid w:val="007543CD"/>
    <w:rsid w:val="007551F9"/>
    <w:rsid w:val="00755291"/>
    <w:rsid w:val="007558E7"/>
    <w:rsid w:val="007572D3"/>
    <w:rsid w:val="00760802"/>
    <w:rsid w:val="00764B7E"/>
    <w:rsid w:val="007651BC"/>
    <w:rsid w:val="00765741"/>
    <w:rsid w:val="007672A6"/>
    <w:rsid w:val="007735AB"/>
    <w:rsid w:val="00777E50"/>
    <w:rsid w:val="00784304"/>
    <w:rsid w:val="00791AE7"/>
    <w:rsid w:val="00794936"/>
    <w:rsid w:val="00794DCC"/>
    <w:rsid w:val="0079561D"/>
    <w:rsid w:val="007A0B95"/>
    <w:rsid w:val="007A7032"/>
    <w:rsid w:val="007B5BAE"/>
    <w:rsid w:val="007B646F"/>
    <w:rsid w:val="007C3101"/>
    <w:rsid w:val="007C6A03"/>
    <w:rsid w:val="007D5F16"/>
    <w:rsid w:val="007E3EE0"/>
    <w:rsid w:val="007F3DB7"/>
    <w:rsid w:val="007F3DEB"/>
    <w:rsid w:val="007F5A8D"/>
    <w:rsid w:val="00805E62"/>
    <w:rsid w:val="00811616"/>
    <w:rsid w:val="00815E0D"/>
    <w:rsid w:val="008200DD"/>
    <w:rsid w:val="00820676"/>
    <w:rsid w:val="00822D9C"/>
    <w:rsid w:val="00841BD8"/>
    <w:rsid w:val="00846758"/>
    <w:rsid w:val="00851928"/>
    <w:rsid w:val="00852543"/>
    <w:rsid w:val="0085394D"/>
    <w:rsid w:val="008609E9"/>
    <w:rsid w:val="00861DFF"/>
    <w:rsid w:val="00862ACB"/>
    <w:rsid w:val="0086549B"/>
    <w:rsid w:val="0087776A"/>
    <w:rsid w:val="00880DE8"/>
    <w:rsid w:val="00882332"/>
    <w:rsid w:val="008849E3"/>
    <w:rsid w:val="00884E83"/>
    <w:rsid w:val="008861A5"/>
    <w:rsid w:val="00886B0D"/>
    <w:rsid w:val="0089226F"/>
    <w:rsid w:val="00895E31"/>
    <w:rsid w:val="008A5C52"/>
    <w:rsid w:val="008B1B08"/>
    <w:rsid w:val="008B3002"/>
    <w:rsid w:val="008B32E5"/>
    <w:rsid w:val="008B60A0"/>
    <w:rsid w:val="008C21D8"/>
    <w:rsid w:val="008C4FAC"/>
    <w:rsid w:val="008D078D"/>
    <w:rsid w:val="008D0ACC"/>
    <w:rsid w:val="008E1455"/>
    <w:rsid w:val="008E2D42"/>
    <w:rsid w:val="008E661C"/>
    <w:rsid w:val="008F51BC"/>
    <w:rsid w:val="008F788E"/>
    <w:rsid w:val="00901E4E"/>
    <w:rsid w:val="00903134"/>
    <w:rsid w:val="00903AEA"/>
    <w:rsid w:val="00907524"/>
    <w:rsid w:val="009075FE"/>
    <w:rsid w:val="00914ECD"/>
    <w:rsid w:val="0091750D"/>
    <w:rsid w:val="00920410"/>
    <w:rsid w:val="00925FAB"/>
    <w:rsid w:val="00941604"/>
    <w:rsid w:val="009426E4"/>
    <w:rsid w:val="00961554"/>
    <w:rsid w:val="00962228"/>
    <w:rsid w:val="00962CAD"/>
    <w:rsid w:val="0096413B"/>
    <w:rsid w:val="0096748C"/>
    <w:rsid w:val="009706DA"/>
    <w:rsid w:val="00974119"/>
    <w:rsid w:val="00975F71"/>
    <w:rsid w:val="00985AF7"/>
    <w:rsid w:val="00992181"/>
    <w:rsid w:val="00992869"/>
    <w:rsid w:val="00994156"/>
    <w:rsid w:val="00995A1D"/>
    <w:rsid w:val="009963EF"/>
    <w:rsid w:val="009A1FA0"/>
    <w:rsid w:val="009B1293"/>
    <w:rsid w:val="009B5886"/>
    <w:rsid w:val="009C3E04"/>
    <w:rsid w:val="009D07AF"/>
    <w:rsid w:val="009D4749"/>
    <w:rsid w:val="009F6703"/>
    <w:rsid w:val="009F73B3"/>
    <w:rsid w:val="009F772B"/>
    <w:rsid w:val="00A02D42"/>
    <w:rsid w:val="00A101A5"/>
    <w:rsid w:val="00A14FB4"/>
    <w:rsid w:val="00A15077"/>
    <w:rsid w:val="00A20547"/>
    <w:rsid w:val="00A2372F"/>
    <w:rsid w:val="00A30275"/>
    <w:rsid w:val="00A34A24"/>
    <w:rsid w:val="00A36D41"/>
    <w:rsid w:val="00A4297A"/>
    <w:rsid w:val="00A43060"/>
    <w:rsid w:val="00A46AA3"/>
    <w:rsid w:val="00A50D4E"/>
    <w:rsid w:val="00A51C3F"/>
    <w:rsid w:val="00A526A8"/>
    <w:rsid w:val="00A54F6B"/>
    <w:rsid w:val="00A62009"/>
    <w:rsid w:val="00A6316C"/>
    <w:rsid w:val="00A637E1"/>
    <w:rsid w:val="00A63D70"/>
    <w:rsid w:val="00A77485"/>
    <w:rsid w:val="00A834FA"/>
    <w:rsid w:val="00A87D2E"/>
    <w:rsid w:val="00A9511D"/>
    <w:rsid w:val="00A95CCB"/>
    <w:rsid w:val="00A95DA2"/>
    <w:rsid w:val="00AA7A39"/>
    <w:rsid w:val="00AB28D8"/>
    <w:rsid w:val="00AC0043"/>
    <w:rsid w:val="00AC2A22"/>
    <w:rsid w:val="00AC4C7E"/>
    <w:rsid w:val="00AC66FB"/>
    <w:rsid w:val="00AD0675"/>
    <w:rsid w:val="00AD167F"/>
    <w:rsid w:val="00AD557B"/>
    <w:rsid w:val="00AD7A18"/>
    <w:rsid w:val="00AE27D4"/>
    <w:rsid w:val="00AE36DA"/>
    <w:rsid w:val="00AE5323"/>
    <w:rsid w:val="00AE555D"/>
    <w:rsid w:val="00AF2E82"/>
    <w:rsid w:val="00B0278E"/>
    <w:rsid w:val="00B06E95"/>
    <w:rsid w:val="00B109F6"/>
    <w:rsid w:val="00B11E12"/>
    <w:rsid w:val="00B122F9"/>
    <w:rsid w:val="00B12B6A"/>
    <w:rsid w:val="00B13A0E"/>
    <w:rsid w:val="00B2135E"/>
    <w:rsid w:val="00B2590B"/>
    <w:rsid w:val="00B25DD6"/>
    <w:rsid w:val="00B35ABC"/>
    <w:rsid w:val="00B36A63"/>
    <w:rsid w:val="00B374C6"/>
    <w:rsid w:val="00B45C30"/>
    <w:rsid w:val="00B4761D"/>
    <w:rsid w:val="00B51EC2"/>
    <w:rsid w:val="00B53872"/>
    <w:rsid w:val="00B54D46"/>
    <w:rsid w:val="00B616A4"/>
    <w:rsid w:val="00B64B28"/>
    <w:rsid w:val="00B71129"/>
    <w:rsid w:val="00B74398"/>
    <w:rsid w:val="00B77E39"/>
    <w:rsid w:val="00B80663"/>
    <w:rsid w:val="00B81889"/>
    <w:rsid w:val="00B87619"/>
    <w:rsid w:val="00B9124F"/>
    <w:rsid w:val="00B91C77"/>
    <w:rsid w:val="00B93737"/>
    <w:rsid w:val="00BA4460"/>
    <w:rsid w:val="00BA4A03"/>
    <w:rsid w:val="00BB05CE"/>
    <w:rsid w:val="00BB0BD8"/>
    <w:rsid w:val="00BC1F87"/>
    <w:rsid w:val="00BC3E62"/>
    <w:rsid w:val="00BC4874"/>
    <w:rsid w:val="00BD23FD"/>
    <w:rsid w:val="00BD3D5D"/>
    <w:rsid w:val="00BD7EDD"/>
    <w:rsid w:val="00BE21E0"/>
    <w:rsid w:val="00BE6455"/>
    <w:rsid w:val="00BF0C31"/>
    <w:rsid w:val="00BF2160"/>
    <w:rsid w:val="00C01E82"/>
    <w:rsid w:val="00C06746"/>
    <w:rsid w:val="00C114BF"/>
    <w:rsid w:val="00C135C6"/>
    <w:rsid w:val="00C16A6C"/>
    <w:rsid w:val="00C20491"/>
    <w:rsid w:val="00C22EF3"/>
    <w:rsid w:val="00C256FE"/>
    <w:rsid w:val="00C32F22"/>
    <w:rsid w:val="00C46CB8"/>
    <w:rsid w:val="00C55904"/>
    <w:rsid w:val="00C57F29"/>
    <w:rsid w:val="00C60264"/>
    <w:rsid w:val="00C61EE6"/>
    <w:rsid w:val="00C62C13"/>
    <w:rsid w:val="00C62DD1"/>
    <w:rsid w:val="00C64E7C"/>
    <w:rsid w:val="00C70B08"/>
    <w:rsid w:val="00C73A14"/>
    <w:rsid w:val="00C75C75"/>
    <w:rsid w:val="00C8135B"/>
    <w:rsid w:val="00C84A4B"/>
    <w:rsid w:val="00C92D30"/>
    <w:rsid w:val="00C943EE"/>
    <w:rsid w:val="00C96AC6"/>
    <w:rsid w:val="00CA5042"/>
    <w:rsid w:val="00CA641F"/>
    <w:rsid w:val="00CB3C75"/>
    <w:rsid w:val="00CC1C5E"/>
    <w:rsid w:val="00CC64C6"/>
    <w:rsid w:val="00CD4522"/>
    <w:rsid w:val="00CD4B24"/>
    <w:rsid w:val="00CD6691"/>
    <w:rsid w:val="00CE3425"/>
    <w:rsid w:val="00CE4E97"/>
    <w:rsid w:val="00CF0019"/>
    <w:rsid w:val="00CF354B"/>
    <w:rsid w:val="00CF3AB8"/>
    <w:rsid w:val="00CF606F"/>
    <w:rsid w:val="00D016F2"/>
    <w:rsid w:val="00D03962"/>
    <w:rsid w:val="00D1021C"/>
    <w:rsid w:val="00D123EF"/>
    <w:rsid w:val="00D12ECA"/>
    <w:rsid w:val="00D14D6A"/>
    <w:rsid w:val="00D238D6"/>
    <w:rsid w:val="00D23B23"/>
    <w:rsid w:val="00D2481D"/>
    <w:rsid w:val="00D25492"/>
    <w:rsid w:val="00D272A8"/>
    <w:rsid w:val="00D337A9"/>
    <w:rsid w:val="00D35EFF"/>
    <w:rsid w:val="00D40551"/>
    <w:rsid w:val="00D42D91"/>
    <w:rsid w:val="00D4331A"/>
    <w:rsid w:val="00D475DE"/>
    <w:rsid w:val="00D61725"/>
    <w:rsid w:val="00D6426A"/>
    <w:rsid w:val="00D703AF"/>
    <w:rsid w:val="00D729F2"/>
    <w:rsid w:val="00D72C23"/>
    <w:rsid w:val="00D81F46"/>
    <w:rsid w:val="00D826F8"/>
    <w:rsid w:val="00D852C1"/>
    <w:rsid w:val="00D877E3"/>
    <w:rsid w:val="00DA1669"/>
    <w:rsid w:val="00DA412C"/>
    <w:rsid w:val="00DA4C5E"/>
    <w:rsid w:val="00DA74E3"/>
    <w:rsid w:val="00DB1458"/>
    <w:rsid w:val="00DB1811"/>
    <w:rsid w:val="00DB2002"/>
    <w:rsid w:val="00DB237F"/>
    <w:rsid w:val="00DB3271"/>
    <w:rsid w:val="00DB591D"/>
    <w:rsid w:val="00DC1ADF"/>
    <w:rsid w:val="00DD361F"/>
    <w:rsid w:val="00DE0174"/>
    <w:rsid w:val="00DE0900"/>
    <w:rsid w:val="00DF07D7"/>
    <w:rsid w:val="00DF7DC5"/>
    <w:rsid w:val="00E016BC"/>
    <w:rsid w:val="00E03786"/>
    <w:rsid w:val="00E15E11"/>
    <w:rsid w:val="00E23E5A"/>
    <w:rsid w:val="00E2611B"/>
    <w:rsid w:val="00E26AE2"/>
    <w:rsid w:val="00E31029"/>
    <w:rsid w:val="00E40B57"/>
    <w:rsid w:val="00E42EE0"/>
    <w:rsid w:val="00E50B96"/>
    <w:rsid w:val="00E517B0"/>
    <w:rsid w:val="00E577D0"/>
    <w:rsid w:val="00E60AD2"/>
    <w:rsid w:val="00E71F7A"/>
    <w:rsid w:val="00E75E2C"/>
    <w:rsid w:val="00E76948"/>
    <w:rsid w:val="00E76DD3"/>
    <w:rsid w:val="00E77B1C"/>
    <w:rsid w:val="00E80451"/>
    <w:rsid w:val="00E8700D"/>
    <w:rsid w:val="00E90432"/>
    <w:rsid w:val="00E952CD"/>
    <w:rsid w:val="00E95ECA"/>
    <w:rsid w:val="00E97823"/>
    <w:rsid w:val="00EA002E"/>
    <w:rsid w:val="00EA1DAA"/>
    <w:rsid w:val="00EA42CF"/>
    <w:rsid w:val="00EA48D5"/>
    <w:rsid w:val="00EA6940"/>
    <w:rsid w:val="00EA7313"/>
    <w:rsid w:val="00EB0933"/>
    <w:rsid w:val="00EB21F1"/>
    <w:rsid w:val="00EB56D7"/>
    <w:rsid w:val="00EC173D"/>
    <w:rsid w:val="00EC1958"/>
    <w:rsid w:val="00EC2152"/>
    <w:rsid w:val="00EC38F1"/>
    <w:rsid w:val="00EC5974"/>
    <w:rsid w:val="00EC6429"/>
    <w:rsid w:val="00ED1065"/>
    <w:rsid w:val="00ED1928"/>
    <w:rsid w:val="00ED1BDB"/>
    <w:rsid w:val="00ED234B"/>
    <w:rsid w:val="00ED6284"/>
    <w:rsid w:val="00ED76A2"/>
    <w:rsid w:val="00EE045E"/>
    <w:rsid w:val="00EE20C2"/>
    <w:rsid w:val="00EE47A6"/>
    <w:rsid w:val="00EF1571"/>
    <w:rsid w:val="00EF16EE"/>
    <w:rsid w:val="00EF67A8"/>
    <w:rsid w:val="00F02D5C"/>
    <w:rsid w:val="00F07081"/>
    <w:rsid w:val="00F07967"/>
    <w:rsid w:val="00F079EC"/>
    <w:rsid w:val="00F11C8F"/>
    <w:rsid w:val="00F1225A"/>
    <w:rsid w:val="00F12276"/>
    <w:rsid w:val="00F139B3"/>
    <w:rsid w:val="00F272E8"/>
    <w:rsid w:val="00F274F8"/>
    <w:rsid w:val="00F3688D"/>
    <w:rsid w:val="00F40BC3"/>
    <w:rsid w:val="00F4385B"/>
    <w:rsid w:val="00F46446"/>
    <w:rsid w:val="00F534D3"/>
    <w:rsid w:val="00F54F28"/>
    <w:rsid w:val="00F6554E"/>
    <w:rsid w:val="00F65E3B"/>
    <w:rsid w:val="00F65F89"/>
    <w:rsid w:val="00F737BC"/>
    <w:rsid w:val="00F7406E"/>
    <w:rsid w:val="00F758E5"/>
    <w:rsid w:val="00F80AA7"/>
    <w:rsid w:val="00F831D8"/>
    <w:rsid w:val="00F83251"/>
    <w:rsid w:val="00F937EE"/>
    <w:rsid w:val="00F952D4"/>
    <w:rsid w:val="00F97F65"/>
    <w:rsid w:val="00FA24B1"/>
    <w:rsid w:val="00FA3D94"/>
    <w:rsid w:val="00FA49E7"/>
    <w:rsid w:val="00FA7933"/>
    <w:rsid w:val="00FB1365"/>
    <w:rsid w:val="00FB7290"/>
    <w:rsid w:val="00FC0067"/>
    <w:rsid w:val="00FD58B4"/>
    <w:rsid w:val="00FD693F"/>
    <w:rsid w:val="00FD70CC"/>
    <w:rsid w:val="00FD7C97"/>
    <w:rsid w:val="00FD7D92"/>
    <w:rsid w:val="00FE569A"/>
    <w:rsid w:val="00FF10D9"/>
    <w:rsid w:val="00FF1454"/>
    <w:rsid w:val="00FF224E"/>
    <w:rsid w:val="00FF3295"/>
    <w:rsid w:val="00FF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EB3F6"/>
  <w15:chartTrackingRefBased/>
  <w15:docId w15:val="{383AB3C9-A99B-450A-B244-5E69C24A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57B"/>
    <w:rPr>
      <w:b/>
      <w:bCs/>
    </w:rPr>
  </w:style>
  <w:style w:type="paragraph" w:styleId="NormalWeb">
    <w:name w:val="Normal (Web)"/>
    <w:basedOn w:val="Normal"/>
    <w:uiPriority w:val="99"/>
    <w:semiHidden/>
    <w:unhideWhenUsed/>
    <w:rsid w:val="00AD557B"/>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8861A5"/>
    <w:rPr>
      <w:sz w:val="16"/>
      <w:szCs w:val="16"/>
    </w:rPr>
  </w:style>
  <w:style w:type="paragraph" w:styleId="CommentText">
    <w:name w:val="annotation text"/>
    <w:basedOn w:val="Normal"/>
    <w:link w:val="CommentTextChar"/>
    <w:uiPriority w:val="99"/>
    <w:unhideWhenUsed/>
    <w:rsid w:val="008861A5"/>
    <w:pPr>
      <w:spacing w:line="240" w:lineRule="auto"/>
    </w:pPr>
    <w:rPr>
      <w:sz w:val="20"/>
      <w:szCs w:val="20"/>
    </w:rPr>
  </w:style>
  <w:style w:type="character" w:customStyle="1" w:styleId="CommentTextChar">
    <w:name w:val="Comment Text Char"/>
    <w:basedOn w:val="DefaultParagraphFont"/>
    <w:link w:val="CommentText"/>
    <w:uiPriority w:val="99"/>
    <w:rsid w:val="008861A5"/>
    <w:rPr>
      <w:sz w:val="20"/>
      <w:szCs w:val="20"/>
    </w:rPr>
  </w:style>
  <w:style w:type="paragraph" w:styleId="CommentSubject">
    <w:name w:val="annotation subject"/>
    <w:basedOn w:val="CommentText"/>
    <w:next w:val="CommentText"/>
    <w:link w:val="CommentSubjectChar"/>
    <w:uiPriority w:val="99"/>
    <w:semiHidden/>
    <w:unhideWhenUsed/>
    <w:rsid w:val="008861A5"/>
    <w:rPr>
      <w:b/>
      <w:bCs/>
    </w:rPr>
  </w:style>
  <w:style w:type="character" w:customStyle="1" w:styleId="CommentSubjectChar">
    <w:name w:val="Comment Subject Char"/>
    <w:basedOn w:val="CommentTextChar"/>
    <w:link w:val="CommentSubject"/>
    <w:uiPriority w:val="99"/>
    <w:semiHidden/>
    <w:rsid w:val="008861A5"/>
    <w:rPr>
      <w:b/>
      <w:bCs/>
      <w:sz w:val="20"/>
      <w:szCs w:val="20"/>
    </w:rPr>
  </w:style>
  <w:style w:type="paragraph" w:styleId="BalloonText">
    <w:name w:val="Balloon Text"/>
    <w:basedOn w:val="Normal"/>
    <w:link w:val="BalloonTextChar"/>
    <w:uiPriority w:val="99"/>
    <w:semiHidden/>
    <w:unhideWhenUsed/>
    <w:rsid w:val="0088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A5"/>
    <w:rPr>
      <w:rFonts w:ascii="Segoe UI" w:hAnsi="Segoe UI" w:cs="Segoe UI"/>
      <w:sz w:val="18"/>
      <w:szCs w:val="18"/>
    </w:rPr>
  </w:style>
  <w:style w:type="table" w:styleId="TableGrid">
    <w:name w:val="Table Grid"/>
    <w:basedOn w:val="TableNormal"/>
    <w:uiPriority w:val="39"/>
    <w:rsid w:val="00AE5323"/>
    <w:pPr>
      <w:spacing w:after="0" w:line="240" w:lineRule="auto"/>
    </w:pPr>
    <w:rPr>
      <w:rFonts w:asciiTheme="minorHAnsi" w:hAnsiTheme="minorHAnsi"/>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7A8"/>
    <w:rPr>
      <w:color w:val="0563C1" w:themeColor="hyperlink"/>
      <w:u w:val="single"/>
    </w:rPr>
  </w:style>
  <w:style w:type="character" w:customStyle="1" w:styleId="UnresolvedMention1">
    <w:name w:val="Unresolved Mention1"/>
    <w:basedOn w:val="DefaultParagraphFont"/>
    <w:uiPriority w:val="99"/>
    <w:semiHidden/>
    <w:unhideWhenUsed/>
    <w:rsid w:val="00EF67A8"/>
    <w:rPr>
      <w:color w:val="808080"/>
      <w:shd w:val="clear" w:color="auto" w:fill="E6E6E6"/>
    </w:rPr>
  </w:style>
  <w:style w:type="paragraph" w:styleId="ListParagraph">
    <w:name w:val="List Paragraph"/>
    <w:basedOn w:val="Normal"/>
    <w:uiPriority w:val="34"/>
    <w:qFormat/>
    <w:rsid w:val="008609E9"/>
    <w:pPr>
      <w:ind w:left="720"/>
      <w:contextualSpacing/>
    </w:pPr>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20000">
      <w:bodyDiv w:val="1"/>
      <w:marLeft w:val="0"/>
      <w:marRight w:val="0"/>
      <w:marTop w:val="0"/>
      <w:marBottom w:val="0"/>
      <w:divBdr>
        <w:top w:val="none" w:sz="0" w:space="0" w:color="auto"/>
        <w:left w:val="none" w:sz="0" w:space="0" w:color="auto"/>
        <w:bottom w:val="none" w:sz="0" w:space="0" w:color="auto"/>
        <w:right w:val="none" w:sz="0" w:space="0" w:color="auto"/>
      </w:divBdr>
    </w:div>
    <w:div w:id="19432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r@thanksai.jp"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hyperlink" Target="mailto:nfr@thanksai.jp"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CFD21AD1B692D43BBFF4076C80B267A" ma:contentTypeVersion="7" ma:contentTypeDescription="新しいドキュメントを作成します。" ma:contentTypeScope="" ma:versionID="d9b19809420d7fda09e51b09e23560f9">
  <xsd:schema xmlns:xsd="http://www.w3.org/2001/XMLSchema" xmlns:xs="http://www.w3.org/2001/XMLSchema" xmlns:p="http://schemas.microsoft.com/office/2006/metadata/properties" xmlns:ns3="add1d95f-2d64-4161-af62-79e4c28c5aff" targetNamespace="http://schemas.microsoft.com/office/2006/metadata/properties" ma:root="true" ma:fieldsID="6150f6af674908e57138324655e6a4fe" ns3:_="">
    <xsd:import namespace="add1d95f-2d64-4161-af62-79e4c28c5a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1d95f-2d64-4161-af62-79e4c28c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F7811-4BBF-4CD5-B046-0B49061F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1d95f-2d64-4161-af62-79e4c28c5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C1F73-4804-4026-8C1E-46913077ADF3}">
  <ds:schemaRefs>
    <ds:schemaRef ds:uri="http://schemas.microsoft.com/sharepoint/v3/contenttype/forms"/>
  </ds:schemaRefs>
</ds:datastoreItem>
</file>

<file path=customXml/itemProps3.xml><?xml version="1.0" encoding="utf-8"?>
<ds:datastoreItem xmlns:ds="http://schemas.openxmlformats.org/officeDocument/2006/customXml" ds:itemID="{53553CA5-4A05-4803-84E8-F2D072826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5239</Words>
  <Characters>29866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Bui Phuong</dc:creator>
  <cp:keywords/>
  <dc:description/>
  <cp:lastModifiedBy>Hoa Tran</cp:lastModifiedBy>
  <cp:revision>2</cp:revision>
  <dcterms:created xsi:type="dcterms:W3CDTF">2020-09-17T07:50:00Z</dcterms:created>
  <dcterms:modified xsi:type="dcterms:W3CDTF">2020-09-17T07:50:00Z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0x010100DCFD21AD1B692D43BBFF4076C80B267A</vt:lpwstr>
  </property>
</Properties>
</file>